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70D7" w14:textId="267A7EE1" w:rsidR="000359CD" w:rsidRPr="009E7714" w:rsidRDefault="000359CD" w:rsidP="00E12FD8">
      <w:pPr>
        <w:spacing w:before="120"/>
        <w:jc w:val="right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Wołomin, </w:t>
      </w:r>
      <w:r w:rsidR="00484102" w:rsidRPr="009E7714">
        <w:rPr>
          <w:rFonts w:eastAsia="Times New Roman"/>
          <w:szCs w:val="24"/>
          <w:lang w:eastAsia="pl-PL"/>
        </w:rPr>
        <w:t xml:space="preserve">dnia </w:t>
      </w:r>
      <w:r w:rsidR="00484102">
        <w:rPr>
          <w:rFonts w:eastAsia="Times New Roman"/>
          <w:szCs w:val="24"/>
          <w:lang w:eastAsia="pl-PL"/>
        </w:rPr>
        <w:t>14</w:t>
      </w:r>
      <w:r w:rsidR="001A7FA1" w:rsidRPr="009E7714">
        <w:rPr>
          <w:rFonts w:eastAsia="Times New Roman"/>
          <w:szCs w:val="24"/>
          <w:lang w:eastAsia="pl-PL"/>
        </w:rPr>
        <w:t>.</w:t>
      </w:r>
      <w:r w:rsidRPr="009E7714">
        <w:rPr>
          <w:rFonts w:eastAsia="Times New Roman"/>
          <w:szCs w:val="24"/>
          <w:lang w:eastAsia="pl-PL"/>
        </w:rPr>
        <w:t>0</w:t>
      </w:r>
      <w:r w:rsidR="00B212A4">
        <w:rPr>
          <w:rFonts w:eastAsia="Times New Roman"/>
          <w:szCs w:val="24"/>
          <w:lang w:eastAsia="pl-PL"/>
        </w:rPr>
        <w:t>2</w:t>
      </w:r>
      <w:r w:rsidR="001A7FA1" w:rsidRPr="009E7714">
        <w:rPr>
          <w:rFonts w:eastAsia="Times New Roman"/>
          <w:szCs w:val="24"/>
          <w:lang w:eastAsia="pl-PL"/>
        </w:rPr>
        <w:t>.</w:t>
      </w:r>
      <w:r w:rsidRPr="009E7714">
        <w:rPr>
          <w:rFonts w:eastAsia="Times New Roman"/>
          <w:szCs w:val="24"/>
          <w:lang w:eastAsia="pl-PL"/>
        </w:rPr>
        <w:t>20</w:t>
      </w:r>
      <w:r w:rsidR="0029100C">
        <w:rPr>
          <w:rFonts w:eastAsia="Times New Roman"/>
          <w:szCs w:val="24"/>
          <w:lang w:eastAsia="pl-PL"/>
        </w:rPr>
        <w:t>20</w:t>
      </w:r>
      <w:r w:rsidR="001A7FA1" w:rsidRPr="009E7714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zCs w:val="24"/>
          <w:lang w:eastAsia="pl-PL"/>
        </w:rPr>
        <w:t>r.</w:t>
      </w:r>
    </w:p>
    <w:p w14:paraId="6D30D5DF" w14:textId="305491DE" w:rsidR="000359CD" w:rsidRPr="009E7714" w:rsidRDefault="000359CD" w:rsidP="00E37114">
      <w:pPr>
        <w:spacing w:before="120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WO</w:t>
      </w:r>
      <w:r w:rsidR="001F3E0E">
        <w:rPr>
          <w:rFonts w:eastAsia="Times New Roman"/>
          <w:szCs w:val="24"/>
          <w:lang w:eastAsia="pl-PL"/>
        </w:rPr>
        <w:t>S</w:t>
      </w:r>
      <w:r w:rsidRPr="009E7714">
        <w:rPr>
          <w:rFonts w:eastAsia="Times New Roman"/>
          <w:szCs w:val="24"/>
          <w:lang w:eastAsia="pl-PL"/>
        </w:rPr>
        <w:t>.272.</w:t>
      </w:r>
      <w:r w:rsidR="0059197D">
        <w:rPr>
          <w:rFonts w:eastAsia="Times New Roman"/>
          <w:szCs w:val="24"/>
          <w:lang w:eastAsia="pl-PL"/>
        </w:rPr>
        <w:t>2</w:t>
      </w:r>
      <w:r w:rsidRPr="009E7714">
        <w:rPr>
          <w:rFonts w:eastAsia="Times New Roman"/>
          <w:szCs w:val="24"/>
          <w:lang w:eastAsia="pl-PL"/>
        </w:rPr>
        <w:t>.20</w:t>
      </w:r>
      <w:r w:rsidR="001F3E0E">
        <w:rPr>
          <w:rFonts w:eastAsia="Times New Roman"/>
          <w:szCs w:val="24"/>
          <w:lang w:eastAsia="pl-PL"/>
        </w:rPr>
        <w:t>20</w:t>
      </w:r>
      <w:r w:rsidR="001A7FA1" w:rsidRPr="009E7714">
        <w:rPr>
          <w:rFonts w:eastAsia="Times New Roman"/>
          <w:szCs w:val="24"/>
          <w:lang w:eastAsia="pl-PL"/>
        </w:rPr>
        <w:t>.TG</w:t>
      </w:r>
    </w:p>
    <w:p w14:paraId="24F661C2" w14:textId="77777777" w:rsidR="00765976" w:rsidRDefault="00765976" w:rsidP="000359CD">
      <w:pPr>
        <w:rPr>
          <w:rFonts w:eastAsia="Times New Roman"/>
          <w:szCs w:val="24"/>
          <w:lang w:eastAsia="pl-PL"/>
        </w:rPr>
      </w:pPr>
    </w:p>
    <w:p w14:paraId="06B33D33" w14:textId="77777777" w:rsidR="00484102" w:rsidRPr="009E7714" w:rsidRDefault="00484102" w:rsidP="000359CD">
      <w:pPr>
        <w:rPr>
          <w:rFonts w:eastAsia="Times New Roman"/>
          <w:szCs w:val="24"/>
          <w:lang w:eastAsia="pl-PL"/>
        </w:rPr>
      </w:pPr>
    </w:p>
    <w:p w14:paraId="7B6DE57A" w14:textId="37C41B1E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Zamawiający:</w:t>
      </w:r>
    </w:p>
    <w:p w14:paraId="444F783A" w14:textId="795123C3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Powiat Wołomiński</w:t>
      </w:r>
    </w:p>
    <w:p w14:paraId="38D5F630" w14:textId="6FAC9E55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05-200 Wołomin, ul. Prądzyńskiego 3</w:t>
      </w:r>
    </w:p>
    <w:p w14:paraId="03525D24" w14:textId="1A7CEA43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NIP: 125-09-40-609</w:t>
      </w:r>
    </w:p>
    <w:p w14:paraId="4533C549" w14:textId="741121A2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REGGON: 013269344</w:t>
      </w:r>
    </w:p>
    <w:p w14:paraId="42096418" w14:textId="61E5ED98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e-mail: kancelaria@powiat-wolominski.pl</w:t>
      </w:r>
    </w:p>
    <w:p w14:paraId="50442901" w14:textId="64E64EB1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tel.: 22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787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43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 xml:space="preserve">01, fax: </w:t>
      </w:r>
      <w:r w:rsidRPr="009E7714">
        <w:rPr>
          <w:rFonts w:eastAsia="Times New Roman"/>
          <w:szCs w:val="24"/>
        </w:rPr>
        <w:t>22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776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50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93</w:t>
      </w:r>
    </w:p>
    <w:p w14:paraId="4CD8BF14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32273A75" w14:textId="77777777" w:rsidR="00765976" w:rsidRDefault="00765976" w:rsidP="000359CD">
      <w:pPr>
        <w:rPr>
          <w:rFonts w:eastAsia="Times New Roman"/>
          <w:szCs w:val="24"/>
          <w:lang w:eastAsia="pl-PL"/>
        </w:rPr>
      </w:pPr>
    </w:p>
    <w:p w14:paraId="253F82BA" w14:textId="77777777" w:rsidR="00484102" w:rsidRPr="009E7714" w:rsidRDefault="00484102" w:rsidP="000359CD">
      <w:pPr>
        <w:rPr>
          <w:rFonts w:eastAsia="Times New Roman"/>
          <w:szCs w:val="24"/>
          <w:lang w:eastAsia="pl-PL"/>
        </w:rPr>
      </w:pPr>
    </w:p>
    <w:p w14:paraId="130484CD" w14:textId="4877EC93" w:rsidR="000359CD" w:rsidRPr="009E7714" w:rsidRDefault="000359CD" w:rsidP="00E12FD8">
      <w:pPr>
        <w:keepNext/>
        <w:spacing w:before="240" w:after="360"/>
        <w:jc w:val="center"/>
        <w:outlineLvl w:val="2"/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 xml:space="preserve">ZAPROSZENIE DO </w:t>
      </w:r>
      <w:r w:rsidR="00BB0D95" w:rsidRPr="009E7714">
        <w:rPr>
          <w:rFonts w:eastAsia="Times New Roman"/>
          <w:b/>
          <w:szCs w:val="24"/>
          <w:lang w:eastAsia="pl-PL"/>
        </w:rPr>
        <w:t>ZŁO</w:t>
      </w:r>
      <w:r w:rsidR="00974960">
        <w:rPr>
          <w:rFonts w:eastAsia="Times New Roman"/>
          <w:b/>
          <w:szCs w:val="24"/>
          <w:lang w:eastAsia="pl-PL"/>
        </w:rPr>
        <w:t>Ż</w:t>
      </w:r>
      <w:r w:rsidR="00BB0D95" w:rsidRPr="009E7714">
        <w:rPr>
          <w:rFonts w:eastAsia="Times New Roman"/>
          <w:b/>
          <w:szCs w:val="24"/>
          <w:lang w:eastAsia="pl-PL"/>
        </w:rPr>
        <w:t>E</w:t>
      </w:r>
      <w:r w:rsidRPr="009E7714">
        <w:rPr>
          <w:rFonts w:eastAsia="Times New Roman"/>
          <w:b/>
          <w:szCs w:val="24"/>
          <w:lang w:eastAsia="pl-PL"/>
        </w:rPr>
        <w:t>NIA OFERT</w:t>
      </w:r>
      <w:r w:rsidR="00BB0D95" w:rsidRPr="009E7714">
        <w:rPr>
          <w:rFonts w:eastAsia="Times New Roman"/>
          <w:b/>
          <w:szCs w:val="24"/>
          <w:lang w:eastAsia="pl-PL"/>
        </w:rPr>
        <w:t>Y</w:t>
      </w:r>
    </w:p>
    <w:p w14:paraId="3B5B28E7" w14:textId="0AB87A45" w:rsidR="00F22F47" w:rsidRPr="009E7714" w:rsidRDefault="00F22F47" w:rsidP="00E12FD8">
      <w:p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Zgodnie z art. 4 pkt 8 ustawy </w:t>
      </w:r>
      <w:r w:rsidRPr="009E7714">
        <w:rPr>
          <w:szCs w:val="24"/>
        </w:rPr>
        <w:t>z dnia 29 stycznia 2004 roku Prawo zamówień publicznych (tj. Dz. U. z 201</w:t>
      </w:r>
      <w:r w:rsidR="001F3E0E">
        <w:rPr>
          <w:szCs w:val="24"/>
        </w:rPr>
        <w:t>9</w:t>
      </w:r>
      <w:r w:rsidRPr="009E7714">
        <w:rPr>
          <w:szCs w:val="24"/>
        </w:rPr>
        <w:t xml:space="preserve"> r., poz. </w:t>
      </w:r>
      <w:r w:rsidR="00B212A4">
        <w:rPr>
          <w:szCs w:val="24"/>
        </w:rPr>
        <w:t>1</w:t>
      </w:r>
      <w:r w:rsidR="001F3E0E">
        <w:rPr>
          <w:szCs w:val="24"/>
        </w:rPr>
        <w:t>843</w:t>
      </w:r>
      <w:r w:rsidRPr="009E7714">
        <w:rPr>
          <w:szCs w:val="24"/>
        </w:rPr>
        <w:t xml:space="preserve">), </w:t>
      </w:r>
      <w:r w:rsidR="000359CD" w:rsidRPr="009E7714">
        <w:rPr>
          <w:rFonts w:eastAsia="Times New Roman"/>
          <w:szCs w:val="24"/>
          <w:lang w:eastAsia="pl-PL"/>
        </w:rPr>
        <w:t xml:space="preserve">Powiat Wołomiński </w:t>
      </w:r>
      <w:r w:rsidRPr="009E7714">
        <w:rPr>
          <w:rFonts w:eastAsia="Times New Roman"/>
          <w:szCs w:val="24"/>
          <w:lang w:eastAsia="pl-PL"/>
        </w:rPr>
        <w:t>zaprasza do złożenia oferty na:</w:t>
      </w:r>
    </w:p>
    <w:p w14:paraId="6F11A2FC" w14:textId="1AC20DE3" w:rsidR="00F22F47" w:rsidRPr="00E12E4B" w:rsidRDefault="00F22F47" w:rsidP="00E12FD8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Przedmiot zamówienia: wykonanie projektów uproszczonych planów urządzenia lasów </w:t>
      </w:r>
      <w:r w:rsidRPr="00E12E4B">
        <w:rPr>
          <w:sz w:val="24"/>
          <w:szCs w:val="24"/>
        </w:rPr>
        <w:t>niestanowiących własności Skarbu Państwa</w:t>
      </w:r>
      <w:r w:rsidR="008667D7" w:rsidRPr="00E12E4B">
        <w:rPr>
          <w:sz w:val="24"/>
          <w:szCs w:val="24"/>
        </w:rPr>
        <w:t xml:space="preserve"> </w:t>
      </w:r>
      <w:r w:rsidR="0077649B" w:rsidRPr="00E12E4B">
        <w:rPr>
          <w:sz w:val="24"/>
          <w:szCs w:val="24"/>
        </w:rPr>
        <w:t>(</w:t>
      </w:r>
      <w:r w:rsidR="00E12E4B" w:rsidRPr="00E12E4B">
        <w:rPr>
          <w:sz w:val="24"/>
          <w:szCs w:val="24"/>
        </w:rPr>
        <w:t>14 miejscowości</w:t>
      </w:r>
      <w:r w:rsidR="0077649B" w:rsidRPr="00E12E4B">
        <w:rPr>
          <w:sz w:val="24"/>
          <w:szCs w:val="24"/>
        </w:rPr>
        <w:t xml:space="preserve">) </w:t>
      </w:r>
      <w:r w:rsidR="008667D7" w:rsidRPr="00E12E4B">
        <w:rPr>
          <w:sz w:val="24"/>
          <w:szCs w:val="24"/>
        </w:rPr>
        <w:t>oraz inwentaryzacji stanu lasów</w:t>
      </w:r>
      <w:r w:rsidRPr="00E12E4B">
        <w:rPr>
          <w:sz w:val="24"/>
          <w:szCs w:val="24"/>
        </w:rPr>
        <w:t xml:space="preserve"> </w:t>
      </w:r>
      <w:r w:rsidR="0077649B" w:rsidRPr="00E12E4B">
        <w:rPr>
          <w:sz w:val="24"/>
          <w:szCs w:val="24"/>
        </w:rPr>
        <w:t>(</w:t>
      </w:r>
      <w:r w:rsidR="0059197D" w:rsidRPr="00E12E4B">
        <w:rPr>
          <w:sz w:val="24"/>
          <w:szCs w:val="24"/>
        </w:rPr>
        <w:t>3</w:t>
      </w:r>
      <w:r w:rsidR="0059197D">
        <w:rPr>
          <w:sz w:val="24"/>
          <w:szCs w:val="24"/>
        </w:rPr>
        <w:t>4</w:t>
      </w:r>
      <w:r w:rsidR="0059197D" w:rsidRPr="00E12E4B">
        <w:rPr>
          <w:sz w:val="24"/>
          <w:szCs w:val="24"/>
        </w:rPr>
        <w:t xml:space="preserve"> </w:t>
      </w:r>
      <w:r w:rsidR="00E12E4B">
        <w:rPr>
          <w:sz w:val="24"/>
          <w:szCs w:val="24"/>
        </w:rPr>
        <w:t>miejscowości</w:t>
      </w:r>
      <w:r w:rsidR="0077649B" w:rsidRPr="00E12E4B">
        <w:rPr>
          <w:sz w:val="24"/>
          <w:szCs w:val="24"/>
        </w:rPr>
        <w:t xml:space="preserve">) </w:t>
      </w:r>
      <w:r w:rsidRPr="00E12E4B">
        <w:rPr>
          <w:sz w:val="24"/>
          <w:szCs w:val="24"/>
        </w:rPr>
        <w:t>na części terenu powiatu wołomińskiego.</w:t>
      </w:r>
    </w:p>
    <w:p w14:paraId="234EB4FF" w14:textId="77777777" w:rsidR="008667D7" w:rsidRPr="009E7714" w:rsidRDefault="008667D7" w:rsidP="00E12FD8">
      <w:pPr>
        <w:ind w:firstLine="360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Zakres zadania obejmuje:</w:t>
      </w:r>
    </w:p>
    <w:p w14:paraId="2AA806E7" w14:textId="773D3A3C" w:rsidR="008667D7" w:rsidRPr="009E7714" w:rsidRDefault="008667D7" w:rsidP="00E12FD8">
      <w:pPr>
        <w:numPr>
          <w:ilvl w:val="0"/>
          <w:numId w:val="6"/>
        </w:num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przygotowanie projektów uproszczonych planów urządzenia lasów dla lasów </w:t>
      </w:r>
      <w:r w:rsidRPr="009E7714">
        <w:rPr>
          <w:rFonts w:eastAsia="Times New Roman"/>
          <w:spacing w:val="-2"/>
          <w:szCs w:val="24"/>
          <w:lang w:eastAsia="pl-PL"/>
        </w:rPr>
        <w:t>niestanowiących własności Skarbu Państwa, położonych na terenie następujących gmin:</w:t>
      </w:r>
      <w:r w:rsidRPr="009E7714">
        <w:rPr>
          <w:rFonts w:eastAsia="Times New Roman"/>
          <w:szCs w:val="24"/>
          <w:lang w:eastAsia="pl-PL"/>
        </w:rPr>
        <w:t xml:space="preserve"> </w:t>
      </w:r>
    </w:p>
    <w:p w14:paraId="623769E1" w14:textId="7B5CA818" w:rsidR="001F3E0E" w:rsidRPr="001F3E0E" w:rsidRDefault="001F3E0E" w:rsidP="00E12FD8">
      <w:pPr>
        <w:numPr>
          <w:ilvl w:val="0"/>
          <w:numId w:val="7"/>
        </w:num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 xml:space="preserve">gmina </w:t>
      </w:r>
      <w:r>
        <w:rPr>
          <w:rFonts w:eastAsia="Times New Roman"/>
          <w:b/>
          <w:szCs w:val="24"/>
          <w:lang w:eastAsia="pl-PL"/>
        </w:rPr>
        <w:t>Dąbr</w:t>
      </w:r>
      <w:r w:rsidRPr="009E7714">
        <w:rPr>
          <w:rFonts w:eastAsia="Times New Roman"/>
          <w:b/>
          <w:szCs w:val="24"/>
          <w:lang w:eastAsia="pl-PL"/>
        </w:rPr>
        <w:t>ówka</w:t>
      </w:r>
      <w:r w:rsidRPr="009E7714">
        <w:rPr>
          <w:rFonts w:eastAsia="Times New Roman"/>
          <w:szCs w:val="24"/>
          <w:lang w:eastAsia="pl-PL"/>
        </w:rPr>
        <w:t xml:space="preserve"> – dla </w:t>
      </w:r>
      <w:r>
        <w:rPr>
          <w:rFonts w:eastAsia="Times New Roman"/>
          <w:szCs w:val="24"/>
          <w:lang w:eastAsia="pl-PL"/>
        </w:rPr>
        <w:t>1 miejscowości Kołaków,</w:t>
      </w:r>
    </w:p>
    <w:p w14:paraId="06E37D1E" w14:textId="4E4D04EB" w:rsidR="001F3E0E" w:rsidRDefault="001F3E0E" w:rsidP="00E12FD8">
      <w:pPr>
        <w:numPr>
          <w:ilvl w:val="0"/>
          <w:numId w:val="7"/>
        </w:num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gmina Poświętne</w:t>
      </w:r>
      <w:r>
        <w:rPr>
          <w:rFonts w:eastAsia="Times New Roman"/>
          <w:szCs w:val="24"/>
          <w:lang w:eastAsia="pl-PL"/>
        </w:rPr>
        <w:t xml:space="preserve"> – dla 4 miejscowości:</w:t>
      </w:r>
      <w:r w:rsidRPr="00ED14F2">
        <w:rPr>
          <w:rFonts w:eastAsia="Times New Roman"/>
          <w:color w:val="000000"/>
          <w:szCs w:val="24"/>
          <w:lang w:eastAsia="pl-PL"/>
        </w:rPr>
        <w:t xml:space="preserve"> </w:t>
      </w:r>
      <w:r>
        <w:rPr>
          <w:rFonts w:eastAsia="Times New Roman"/>
          <w:color w:val="000000"/>
          <w:szCs w:val="24"/>
          <w:lang w:eastAsia="pl-PL"/>
        </w:rPr>
        <w:t>Czubajowizna, Helenów, Nadbiel, Wola Ręczajska</w:t>
      </w:r>
      <w:r>
        <w:rPr>
          <w:rFonts w:eastAsia="Times New Roman"/>
          <w:szCs w:val="24"/>
          <w:lang w:eastAsia="pl-PL"/>
        </w:rPr>
        <w:t xml:space="preserve"> (w tym </w:t>
      </w:r>
      <w:r w:rsidRPr="009E7714">
        <w:rPr>
          <w:rFonts w:eastAsia="Times New Roman"/>
          <w:szCs w:val="24"/>
          <w:lang w:eastAsia="pl-PL"/>
        </w:rPr>
        <w:t>opracowania obejmujące lasy znajdujące się</w:t>
      </w:r>
      <w:r w:rsidR="00E12FD8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zCs w:val="24"/>
          <w:lang w:eastAsia="pl-PL"/>
        </w:rPr>
        <w:t>w</w:t>
      </w:r>
      <w:r w:rsidR="00E12FD8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zCs w:val="24"/>
          <w:lang w:eastAsia="pl-PL"/>
        </w:rPr>
        <w:t xml:space="preserve">bezpośrednim sąsiedztwie </w:t>
      </w:r>
      <w:r w:rsidRPr="00B32882">
        <w:rPr>
          <w:rFonts w:eastAsia="Times New Roman"/>
          <w:i/>
          <w:szCs w:val="24"/>
          <w:lang w:eastAsia="pl-PL"/>
        </w:rPr>
        <w:t>Warszawskiego Obszaru Chronionego Krajobrazu</w:t>
      </w:r>
      <w:r>
        <w:rPr>
          <w:rFonts w:eastAsia="Times New Roman"/>
          <w:szCs w:val="24"/>
          <w:lang w:eastAsia="pl-PL"/>
        </w:rPr>
        <w:t>),</w:t>
      </w:r>
    </w:p>
    <w:p w14:paraId="0B1D90C8" w14:textId="19409522" w:rsidR="008667D7" w:rsidRPr="00C101C3" w:rsidRDefault="008667D7" w:rsidP="00E12FD8">
      <w:pPr>
        <w:numPr>
          <w:ilvl w:val="0"/>
          <w:numId w:val="7"/>
        </w:num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gmina Strachówka</w:t>
      </w:r>
      <w:r w:rsidRPr="009E7714">
        <w:rPr>
          <w:rFonts w:eastAsia="Times New Roman"/>
          <w:szCs w:val="24"/>
          <w:lang w:eastAsia="pl-PL"/>
        </w:rPr>
        <w:t xml:space="preserve"> – dla </w:t>
      </w:r>
      <w:r w:rsidR="00C101C3">
        <w:rPr>
          <w:rFonts w:eastAsia="Times New Roman"/>
          <w:szCs w:val="24"/>
          <w:lang w:eastAsia="pl-PL"/>
        </w:rPr>
        <w:t>7</w:t>
      </w:r>
      <w:r w:rsidR="00ED14F2">
        <w:rPr>
          <w:rFonts w:eastAsia="Times New Roman"/>
          <w:szCs w:val="24"/>
          <w:lang w:eastAsia="pl-PL"/>
        </w:rPr>
        <w:t xml:space="preserve"> miejscowości: </w:t>
      </w:r>
      <w:r w:rsidR="00C101C3">
        <w:rPr>
          <w:rFonts w:eastAsia="Times New Roman"/>
          <w:szCs w:val="24"/>
          <w:lang w:eastAsia="pl-PL"/>
        </w:rPr>
        <w:t>Annopol</w:t>
      </w:r>
      <w:r w:rsidR="00ED14F2">
        <w:rPr>
          <w:rFonts w:eastAsia="Times New Roman"/>
          <w:lang w:eastAsia="pl-PL"/>
        </w:rPr>
        <w:t xml:space="preserve">, </w:t>
      </w:r>
      <w:r w:rsidR="00C101C3">
        <w:rPr>
          <w:rFonts w:eastAsia="Times New Roman"/>
          <w:szCs w:val="24"/>
          <w:lang w:eastAsia="pl-PL"/>
        </w:rPr>
        <w:t>Jadwisin</w:t>
      </w:r>
      <w:r w:rsidR="00ED14F2">
        <w:rPr>
          <w:rFonts w:eastAsia="Times New Roman"/>
          <w:lang w:eastAsia="pl-PL"/>
        </w:rPr>
        <w:t xml:space="preserve">, </w:t>
      </w:r>
      <w:r w:rsidR="00C101C3">
        <w:rPr>
          <w:rFonts w:eastAsia="Times New Roman"/>
          <w:szCs w:val="24"/>
          <w:lang w:eastAsia="pl-PL"/>
        </w:rPr>
        <w:t>Kąty Wielgi</w:t>
      </w:r>
      <w:r w:rsidR="00ED14F2">
        <w:rPr>
          <w:rFonts w:eastAsia="Times New Roman"/>
          <w:lang w:eastAsia="pl-PL"/>
        </w:rPr>
        <w:t xml:space="preserve">, </w:t>
      </w:r>
      <w:r w:rsidR="00C101C3">
        <w:rPr>
          <w:rFonts w:eastAsia="Times New Roman"/>
          <w:szCs w:val="24"/>
          <w:lang w:eastAsia="pl-PL"/>
        </w:rPr>
        <w:t>Marysin, Młynisko, Strachówka, Szamocin</w:t>
      </w:r>
      <w:r w:rsidRPr="009E7714">
        <w:rPr>
          <w:rFonts w:eastAsia="Times New Roman"/>
          <w:bCs/>
          <w:szCs w:val="24"/>
          <w:lang w:eastAsia="pl-PL"/>
        </w:rPr>
        <w:t>,</w:t>
      </w:r>
    </w:p>
    <w:p w14:paraId="5CA65C72" w14:textId="4FD09824" w:rsidR="00C101C3" w:rsidRPr="00D72FC1" w:rsidRDefault="00C101C3" w:rsidP="00E12FD8">
      <w:pPr>
        <w:numPr>
          <w:ilvl w:val="0"/>
          <w:numId w:val="7"/>
        </w:num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 xml:space="preserve">gmina </w:t>
      </w:r>
      <w:r>
        <w:rPr>
          <w:rFonts w:eastAsia="Times New Roman"/>
          <w:b/>
          <w:szCs w:val="24"/>
          <w:lang w:eastAsia="pl-PL"/>
        </w:rPr>
        <w:t>Tłuszcz</w:t>
      </w:r>
      <w:r w:rsidRPr="009E7714">
        <w:rPr>
          <w:rFonts w:eastAsia="Times New Roman"/>
          <w:szCs w:val="24"/>
          <w:lang w:eastAsia="pl-PL"/>
        </w:rPr>
        <w:t xml:space="preserve"> – dla </w:t>
      </w:r>
      <w:r>
        <w:rPr>
          <w:rFonts w:eastAsia="Times New Roman"/>
          <w:szCs w:val="24"/>
          <w:lang w:eastAsia="pl-PL"/>
        </w:rPr>
        <w:t>1 miejscowości Waganka,</w:t>
      </w:r>
    </w:p>
    <w:p w14:paraId="0D5937C0" w14:textId="1BE034B1" w:rsidR="00ED14F2" w:rsidRDefault="00ED14F2" w:rsidP="00E12FD8">
      <w:pPr>
        <w:numPr>
          <w:ilvl w:val="0"/>
          <w:numId w:val="7"/>
        </w:num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gmina Wołomin </w:t>
      </w:r>
      <w:r>
        <w:rPr>
          <w:rFonts w:eastAsia="Times New Roman"/>
          <w:szCs w:val="24"/>
          <w:lang w:eastAsia="pl-PL"/>
        </w:rPr>
        <w:t xml:space="preserve">– dla </w:t>
      </w:r>
      <w:r w:rsidR="00886FF0">
        <w:rPr>
          <w:rFonts w:eastAsia="Times New Roman"/>
          <w:szCs w:val="24"/>
          <w:lang w:eastAsia="pl-PL"/>
        </w:rPr>
        <w:t>1</w:t>
      </w:r>
      <w:r>
        <w:rPr>
          <w:rFonts w:eastAsia="Times New Roman"/>
          <w:szCs w:val="24"/>
          <w:lang w:eastAsia="pl-PL"/>
        </w:rPr>
        <w:t xml:space="preserve"> miejscowości</w:t>
      </w:r>
      <w:r w:rsidR="00886FF0">
        <w:rPr>
          <w:rFonts w:eastAsia="Times New Roman"/>
          <w:szCs w:val="24"/>
          <w:lang w:eastAsia="pl-PL"/>
        </w:rPr>
        <w:t xml:space="preserve"> Mostówka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(</w:t>
      </w:r>
      <w:r w:rsidR="00886FF0">
        <w:rPr>
          <w:rFonts w:eastAsia="Times New Roman"/>
          <w:szCs w:val="24"/>
          <w:lang w:eastAsia="pl-PL"/>
        </w:rPr>
        <w:t xml:space="preserve">w tym </w:t>
      </w:r>
      <w:r w:rsidR="00886FF0" w:rsidRPr="009E7714">
        <w:rPr>
          <w:rFonts w:eastAsia="Times New Roman"/>
          <w:szCs w:val="24"/>
          <w:lang w:eastAsia="pl-PL"/>
        </w:rPr>
        <w:t xml:space="preserve">opracowania obejmujące lasy znajdujące się w </w:t>
      </w:r>
      <w:r w:rsidR="00886FF0">
        <w:rPr>
          <w:rFonts w:eastAsia="Times New Roman"/>
          <w:szCs w:val="24"/>
          <w:lang w:eastAsia="pl-PL"/>
        </w:rPr>
        <w:t>granicach</w:t>
      </w:r>
      <w:r w:rsidR="00886FF0" w:rsidRPr="009E7714">
        <w:rPr>
          <w:rFonts w:eastAsia="Times New Roman"/>
          <w:szCs w:val="24"/>
          <w:lang w:eastAsia="pl-PL"/>
        </w:rPr>
        <w:t xml:space="preserve"> </w:t>
      </w:r>
      <w:r w:rsidR="00886FF0" w:rsidRPr="00B32882">
        <w:rPr>
          <w:rFonts w:eastAsia="Times New Roman"/>
          <w:i/>
          <w:szCs w:val="24"/>
          <w:lang w:eastAsia="pl-PL"/>
        </w:rPr>
        <w:t>Warszawskiego Obszaru Chronionego Krajobrazu</w:t>
      </w:r>
      <w:r w:rsidRPr="005C518F">
        <w:rPr>
          <w:rFonts w:eastAsia="Times New Roman"/>
          <w:szCs w:val="24"/>
          <w:lang w:eastAsia="pl-PL"/>
        </w:rPr>
        <w:t>)</w:t>
      </w:r>
      <w:r>
        <w:rPr>
          <w:rFonts w:eastAsia="Times New Roman"/>
          <w:szCs w:val="24"/>
          <w:lang w:eastAsia="pl-PL"/>
        </w:rPr>
        <w:t>,</w:t>
      </w:r>
    </w:p>
    <w:p w14:paraId="436081DA" w14:textId="5ECE3FEE" w:rsidR="008667D7" w:rsidRPr="009E7714" w:rsidRDefault="008667D7" w:rsidP="00E12FD8">
      <w:pPr>
        <w:numPr>
          <w:ilvl w:val="0"/>
          <w:numId w:val="6"/>
        </w:num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wyłożenie ww. projektów uproszczonych planów urządzenia lasów na okres </w:t>
      </w:r>
      <w:r w:rsidR="00484102" w:rsidRPr="009E7714">
        <w:rPr>
          <w:rFonts w:eastAsia="Times New Roman"/>
          <w:szCs w:val="24"/>
          <w:lang w:eastAsia="pl-PL"/>
        </w:rPr>
        <w:t>60</w:t>
      </w:r>
      <w:r w:rsidR="00484102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zCs w:val="24"/>
          <w:lang w:eastAsia="pl-PL"/>
        </w:rPr>
        <w:t xml:space="preserve">dni w siedzibach urzędów gmin: </w:t>
      </w:r>
      <w:r w:rsidR="005C775F">
        <w:rPr>
          <w:rFonts w:eastAsia="Times New Roman"/>
          <w:szCs w:val="24"/>
          <w:lang w:eastAsia="pl-PL"/>
        </w:rPr>
        <w:t xml:space="preserve">Dąbrówka, </w:t>
      </w:r>
      <w:r w:rsidR="00822D88">
        <w:rPr>
          <w:rFonts w:eastAsia="Times New Roman"/>
          <w:szCs w:val="24"/>
          <w:lang w:eastAsia="pl-PL"/>
        </w:rPr>
        <w:t>Poświętne,</w:t>
      </w:r>
      <w:r w:rsidR="00822D88" w:rsidRPr="009E7714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zCs w:val="24"/>
          <w:lang w:eastAsia="pl-PL"/>
        </w:rPr>
        <w:t>Strachówka</w:t>
      </w:r>
      <w:r w:rsidR="005C775F">
        <w:rPr>
          <w:rFonts w:eastAsia="Times New Roman"/>
          <w:szCs w:val="24"/>
          <w:lang w:eastAsia="pl-PL"/>
        </w:rPr>
        <w:t>, Tłuszcz</w:t>
      </w:r>
      <w:r w:rsidR="00822D88">
        <w:rPr>
          <w:rFonts w:eastAsia="Times New Roman"/>
          <w:szCs w:val="24"/>
          <w:lang w:eastAsia="pl-PL"/>
        </w:rPr>
        <w:t xml:space="preserve"> </w:t>
      </w:r>
      <w:r w:rsidR="00484102">
        <w:rPr>
          <w:rFonts w:eastAsia="Times New Roman"/>
          <w:szCs w:val="24"/>
          <w:lang w:eastAsia="pl-PL"/>
        </w:rPr>
        <w:t xml:space="preserve">i </w:t>
      </w:r>
      <w:r w:rsidR="00822D88">
        <w:rPr>
          <w:rFonts w:eastAsia="Times New Roman"/>
          <w:szCs w:val="24"/>
          <w:lang w:eastAsia="pl-PL"/>
        </w:rPr>
        <w:t>Wołomin</w:t>
      </w:r>
      <w:r w:rsidRPr="009E7714">
        <w:rPr>
          <w:rFonts w:eastAsia="Times New Roman"/>
          <w:szCs w:val="24"/>
          <w:lang w:eastAsia="pl-PL"/>
        </w:rPr>
        <w:t xml:space="preserve"> oraz</w:t>
      </w:r>
      <w:r w:rsidR="00822D88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 xml:space="preserve">uzyskanie opinii Nadleśniczych Nadleśnictw: </w:t>
      </w:r>
      <w:r w:rsidR="00822D88">
        <w:rPr>
          <w:rFonts w:eastAsia="Times New Roman"/>
          <w:szCs w:val="24"/>
          <w:lang w:eastAsia="pl-PL"/>
        </w:rPr>
        <w:t xml:space="preserve">Drewnica, </w:t>
      </w:r>
      <w:r w:rsidRPr="009E7714">
        <w:rPr>
          <w:rFonts w:eastAsia="Times New Roman"/>
          <w:szCs w:val="24"/>
          <w:lang w:eastAsia="pl-PL"/>
        </w:rPr>
        <w:t xml:space="preserve">Łochów </w:t>
      </w:r>
      <w:r w:rsidR="00484102">
        <w:rPr>
          <w:rFonts w:eastAsia="Times New Roman"/>
          <w:szCs w:val="24"/>
          <w:lang w:eastAsia="pl-PL"/>
        </w:rPr>
        <w:t xml:space="preserve">i </w:t>
      </w:r>
      <w:r w:rsidR="00B32882">
        <w:rPr>
          <w:rFonts w:eastAsia="Times New Roman"/>
          <w:szCs w:val="24"/>
          <w:lang w:eastAsia="pl-PL"/>
        </w:rPr>
        <w:t xml:space="preserve">Mińsk, </w:t>
      </w:r>
      <w:r w:rsidR="00E12E4B">
        <w:rPr>
          <w:rFonts w:eastAsia="Times New Roman"/>
          <w:szCs w:val="24"/>
          <w:lang w:eastAsia="pl-PL"/>
        </w:rPr>
        <w:t>w </w:t>
      </w:r>
      <w:r w:rsidR="00B32882">
        <w:rPr>
          <w:rFonts w:eastAsia="Times New Roman"/>
          <w:szCs w:val="24"/>
          <w:lang w:eastAsia="pl-PL"/>
        </w:rPr>
        <w:t xml:space="preserve">uzasadnionych przypadkach także Wojewódzkiego Komendanta Państwowej Straży Pożarnej </w:t>
      </w:r>
      <w:r w:rsidRPr="009E7714">
        <w:rPr>
          <w:rFonts w:eastAsia="Times New Roman"/>
          <w:szCs w:val="24"/>
          <w:lang w:eastAsia="pl-PL"/>
        </w:rPr>
        <w:t>do</w:t>
      </w:r>
      <w:r w:rsidR="00822D88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zCs w:val="24"/>
          <w:lang w:eastAsia="pl-PL"/>
        </w:rPr>
        <w:t>ww. projektów,</w:t>
      </w:r>
    </w:p>
    <w:p w14:paraId="64879DF3" w14:textId="24B9AD0D" w:rsidR="00A54A4E" w:rsidRPr="00E12E4B" w:rsidRDefault="00A54A4E" w:rsidP="00E12FD8">
      <w:pPr>
        <w:numPr>
          <w:ilvl w:val="0"/>
          <w:numId w:val="6"/>
        </w:numPr>
        <w:jc w:val="both"/>
        <w:rPr>
          <w:rFonts w:eastAsia="Times New Roman"/>
          <w:spacing w:val="-4"/>
          <w:szCs w:val="24"/>
          <w:lang w:eastAsia="pl-PL"/>
        </w:rPr>
      </w:pPr>
      <w:r>
        <w:rPr>
          <w:rFonts w:eastAsia="Times New Roman"/>
          <w:spacing w:val="-2"/>
          <w:szCs w:val="24"/>
          <w:lang w:eastAsia="pl-PL"/>
        </w:rPr>
        <w:t xml:space="preserve">niezwłoczne </w:t>
      </w:r>
      <w:r w:rsidRPr="00A54A4E">
        <w:rPr>
          <w:rFonts w:eastAsia="Times New Roman"/>
          <w:spacing w:val="-2"/>
          <w:szCs w:val="24"/>
          <w:lang w:eastAsia="pl-PL"/>
        </w:rPr>
        <w:t>udzielanie wyjaśnień dot</w:t>
      </w:r>
      <w:r w:rsidR="00E12E4B">
        <w:rPr>
          <w:rFonts w:eastAsia="Times New Roman"/>
          <w:spacing w:val="-2"/>
          <w:szCs w:val="24"/>
          <w:lang w:eastAsia="pl-PL"/>
        </w:rPr>
        <w:t>yczących</w:t>
      </w:r>
      <w:r w:rsidRPr="00A54A4E">
        <w:rPr>
          <w:rFonts w:eastAsia="Times New Roman"/>
          <w:spacing w:val="-2"/>
          <w:szCs w:val="24"/>
          <w:lang w:eastAsia="pl-PL"/>
        </w:rPr>
        <w:t xml:space="preserve"> zastrzeże</w:t>
      </w:r>
      <w:r w:rsidRPr="00BA4CC8">
        <w:rPr>
          <w:rFonts w:eastAsia="Times New Roman"/>
          <w:spacing w:val="-2"/>
          <w:szCs w:val="24"/>
          <w:lang w:eastAsia="pl-PL"/>
        </w:rPr>
        <w:t xml:space="preserve">ń </w:t>
      </w:r>
      <w:r w:rsidR="00E12E4B" w:rsidRPr="00A54A4E">
        <w:rPr>
          <w:rFonts w:eastAsia="Times New Roman"/>
          <w:spacing w:val="-2"/>
          <w:szCs w:val="24"/>
          <w:lang w:eastAsia="pl-PL"/>
        </w:rPr>
        <w:t xml:space="preserve">i </w:t>
      </w:r>
      <w:r w:rsidR="00E12E4B">
        <w:rPr>
          <w:rFonts w:eastAsia="Times New Roman"/>
          <w:spacing w:val="-2"/>
          <w:szCs w:val="24"/>
          <w:lang w:eastAsia="pl-PL"/>
        </w:rPr>
        <w:t xml:space="preserve">wniosków właścicieli lasów </w:t>
      </w:r>
      <w:r w:rsidRPr="00BA4CC8">
        <w:rPr>
          <w:rFonts w:eastAsia="Times New Roman"/>
          <w:spacing w:val="-2"/>
          <w:szCs w:val="24"/>
          <w:lang w:eastAsia="pl-PL"/>
        </w:rPr>
        <w:t>przekazanych przez Zamawiającego,</w:t>
      </w:r>
    </w:p>
    <w:p w14:paraId="2071CF4A" w14:textId="28426CA3" w:rsidR="008667D7" w:rsidRPr="00A54A4E" w:rsidRDefault="008667D7" w:rsidP="00A54A4E">
      <w:pPr>
        <w:numPr>
          <w:ilvl w:val="0"/>
          <w:numId w:val="6"/>
        </w:numPr>
        <w:jc w:val="both"/>
        <w:rPr>
          <w:rFonts w:eastAsia="Times New Roman"/>
          <w:szCs w:val="24"/>
          <w:lang w:eastAsia="pl-PL"/>
        </w:rPr>
      </w:pPr>
      <w:r w:rsidRPr="00A54A4E">
        <w:rPr>
          <w:rFonts w:eastAsia="Times New Roman"/>
          <w:spacing w:val="-2"/>
          <w:szCs w:val="24"/>
          <w:lang w:eastAsia="pl-PL"/>
        </w:rPr>
        <w:t xml:space="preserve">udzielanie wyjaśnień </w:t>
      </w:r>
      <w:r w:rsidR="00A54A4E">
        <w:rPr>
          <w:rFonts w:eastAsia="Times New Roman"/>
          <w:spacing w:val="-2"/>
          <w:szCs w:val="24"/>
          <w:lang w:eastAsia="pl-PL"/>
        </w:rPr>
        <w:t xml:space="preserve">i </w:t>
      </w:r>
      <w:r w:rsidRPr="00A54A4E">
        <w:rPr>
          <w:rFonts w:eastAsia="Times New Roman"/>
          <w:spacing w:val="-2"/>
          <w:szCs w:val="24"/>
          <w:lang w:eastAsia="pl-PL"/>
        </w:rPr>
        <w:t xml:space="preserve">odnoszenie się do uwag organów opiniujących </w:t>
      </w:r>
      <w:r w:rsidR="00484102" w:rsidRPr="00A54A4E">
        <w:rPr>
          <w:rFonts w:eastAsia="Times New Roman"/>
          <w:spacing w:val="-2"/>
          <w:szCs w:val="24"/>
          <w:lang w:eastAsia="pl-PL"/>
        </w:rPr>
        <w:t>i</w:t>
      </w:r>
      <w:r w:rsidR="00484102">
        <w:rPr>
          <w:rFonts w:eastAsia="Times New Roman"/>
          <w:spacing w:val="-2"/>
          <w:szCs w:val="24"/>
          <w:lang w:eastAsia="pl-PL"/>
        </w:rPr>
        <w:t xml:space="preserve"> </w:t>
      </w:r>
      <w:r w:rsidRPr="00A54A4E">
        <w:rPr>
          <w:rFonts w:eastAsia="Times New Roman"/>
          <w:spacing w:val="-2"/>
          <w:szCs w:val="24"/>
          <w:lang w:eastAsia="pl-PL"/>
        </w:rPr>
        <w:t>uzgadniających</w:t>
      </w:r>
      <w:r w:rsidRPr="00A54A4E">
        <w:rPr>
          <w:rFonts w:eastAsia="Times New Roman"/>
          <w:szCs w:val="24"/>
          <w:lang w:eastAsia="pl-PL"/>
        </w:rPr>
        <w:t xml:space="preserve"> </w:t>
      </w:r>
      <w:r w:rsidRPr="00A54A4E">
        <w:rPr>
          <w:rFonts w:eastAsia="Times New Roman"/>
          <w:spacing w:val="-2"/>
          <w:szCs w:val="24"/>
          <w:lang w:eastAsia="pl-PL"/>
        </w:rPr>
        <w:t>projekty dokumentów, w procedurze strategicznej oceny oddziaływania na środowisko,</w:t>
      </w:r>
      <w:r w:rsidRPr="00A54A4E">
        <w:rPr>
          <w:rFonts w:eastAsia="Times New Roman"/>
          <w:szCs w:val="24"/>
          <w:lang w:eastAsia="pl-PL"/>
        </w:rPr>
        <w:t xml:space="preserve"> jeśli jej wymóg zostanie wprowadzony, </w:t>
      </w:r>
    </w:p>
    <w:p w14:paraId="6E421D8D" w14:textId="745C460A" w:rsidR="008667D7" w:rsidRPr="009E7714" w:rsidRDefault="008667D7" w:rsidP="00E12FD8">
      <w:pPr>
        <w:numPr>
          <w:ilvl w:val="0"/>
          <w:numId w:val="6"/>
        </w:num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przygotowanie wystąpień kierowanych do Regionalnego Dyrektora Ochrony Środowiska w Warszawie oraz Wojewódzkiego Inspektora Sanitarnego </w:t>
      </w:r>
      <w:r w:rsidR="00484102" w:rsidRPr="009E7714">
        <w:rPr>
          <w:rFonts w:eastAsia="Times New Roman"/>
          <w:szCs w:val="24"/>
          <w:lang w:eastAsia="pl-PL"/>
        </w:rPr>
        <w:t>w</w:t>
      </w:r>
      <w:r w:rsidR="00484102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zCs w:val="24"/>
          <w:lang w:eastAsia="pl-PL"/>
        </w:rPr>
        <w:t xml:space="preserve">Warszawie dotyczących odstąpienia od obowiązku przeprowadzenia oceny oddziaływania </w:t>
      </w:r>
      <w:r w:rsidR="00E12E4B" w:rsidRPr="009E7714">
        <w:rPr>
          <w:rFonts w:eastAsia="Times New Roman"/>
          <w:szCs w:val="24"/>
          <w:lang w:eastAsia="pl-PL"/>
        </w:rPr>
        <w:t>na</w:t>
      </w:r>
      <w:r w:rsidR="00E12E4B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środowisko dla projektów ww. dokumentacji urządzeniowej,</w:t>
      </w:r>
    </w:p>
    <w:p w14:paraId="78F61891" w14:textId="77777777" w:rsidR="005C775F" w:rsidRDefault="005C775F" w:rsidP="00E37114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lastRenderedPageBreak/>
        <w:t>sporządzenie inwentaryzacji stanu lasów dla lasów niestanowiących własności Skarbu Państwa, położonych na terenie</w:t>
      </w:r>
      <w:r>
        <w:rPr>
          <w:rFonts w:eastAsia="Times New Roman"/>
          <w:szCs w:val="24"/>
          <w:lang w:eastAsia="pl-PL"/>
        </w:rPr>
        <w:t>:</w:t>
      </w:r>
    </w:p>
    <w:p w14:paraId="293919FE" w14:textId="3279A66E" w:rsidR="005C775F" w:rsidRDefault="005C775F" w:rsidP="00E37114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E37114">
        <w:rPr>
          <w:rFonts w:eastAsia="Times New Roman"/>
          <w:b/>
          <w:spacing w:val="-2"/>
          <w:szCs w:val="24"/>
          <w:lang w:eastAsia="pl-PL"/>
        </w:rPr>
        <w:t>gmina Dąbrówka</w:t>
      </w:r>
      <w:r w:rsidRPr="00E37114">
        <w:rPr>
          <w:rFonts w:eastAsia="Times New Roman"/>
          <w:spacing w:val="-2"/>
          <w:szCs w:val="24"/>
          <w:lang w:eastAsia="pl-PL"/>
        </w:rPr>
        <w:t xml:space="preserve"> – dla 5 miejscowości: </w:t>
      </w:r>
      <w:r w:rsidRPr="00915D23">
        <w:rPr>
          <w:rFonts w:eastAsia="Times New Roman"/>
          <w:spacing w:val="-2"/>
          <w:szCs w:val="24"/>
          <w:lang w:eastAsia="pl-PL"/>
        </w:rPr>
        <w:t>Chruściele</w:t>
      </w:r>
      <w:r w:rsidRPr="00E37114">
        <w:rPr>
          <w:rFonts w:eastAsia="Times New Roman"/>
          <w:spacing w:val="-2"/>
          <w:szCs w:val="24"/>
          <w:lang w:eastAsia="pl-PL"/>
        </w:rPr>
        <w:t xml:space="preserve">, </w:t>
      </w:r>
      <w:r w:rsidRPr="00915D23">
        <w:rPr>
          <w:rFonts w:eastAsia="Times New Roman"/>
          <w:spacing w:val="-2"/>
          <w:szCs w:val="24"/>
          <w:lang w:eastAsia="pl-PL"/>
        </w:rPr>
        <w:t>Czarnów</w:t>
      </w:r>
      <w:r w:rsidRPr="00E37114">
        <w:rPr>
          <w:rFonts w:eastAsia="Times New Roman"/>
          <w:spacing w:val="-2"/>
          <w:szCs w:val="24"/>
          <w:lang w:eastAsia="pl-PL"/>
        </w:rPr>
        <w:t xml:space="preserve">, </w:t>
      </w:r>
      <w:r w:rsidRPr="00915D23">
        <w:rPr>
          <w:rFonts w:eastAsia="Times New Roman"/>
          <w:spacing w:val="-2"/>
          <w:szCs w:val="24"/>
          <w:lang w:eastAsia="pl-PL"/>
        </w:rPr>
        <w:t>Działy Czarnowskie</w:t>
      </w:r>
      <w:r w:rsidRPr="00E37114">
        <w:rPr>
          <w:rFonts w:eastAsia="Times New Roman"/>
          <w:spacing w:val="-2"/>
          <w:szCs w:val="24"/>
          <w:lang w:eastAsia="pl-PL"/>
        </w:rPr>
        <w:t>,</w:t>
      </w:r>
      <w:r w:rsidRPr="00915D23">
        <w:rPr>
          <w:rFonts w:eastAsia="Times New Roman"/>
          <w:szCs w:val="24"/>
          <w:lang w:eastAsia="pl-PL"/>
        </w:rPr>
        <w:t xml:space="preserve"> Stasiopole, Ślężany</w:t>
      </w:r>
      <w:r w:rsidR="0045036F">
        <w:rPr>
          <w:rFonts w:eastAsia="Times New Roman"/>
          <w:szCs w:val="24"/>
          <w:lang w:eastAsia="pl-PL"/>
        </w:rPr>
        <w:t xml:space="preserve"> </w:t>
      </w:r>
      <w:r w:rsidR="0045036F" w:rsidRPr="00F73945">
        <w:rPr>
          <w:rFonts w:eastAsia="Times New Roman"/>
          <w:szCs w:val="24"/>
          <w:lang w:eastAsia="pl-PL"/>
        </w:rPr>
        <w:t>(w tym opracowania w granicach obszar</w:t>
      </w:r>
      <w:r w:rsidR="0045036F">
        <w:rPr>
          <w:rFonts w:eastAsia="Times New Roman"/>
          <w:szCs w:val="24"/>
          <w:lang w:eastAsia="pl-PL"/>
        </w:rPr>
        <w:t>ów</w:t>
      </w:r>
      <w:r w:rsidR="0045036F" w:rsidRPr="00F73945">
        <w:rPr>
          <w:rFonts w:eastAsia="Times New Roman"/>
          <w:szCs w:val="24"/>
          <w:lang w:eastAsia="pl-PL"/>
        </w:rPr>
        <w:t xml:space="preserve"> </w:t>
      </w:r>
      <w:r w:rsidR="0045036F" w:rsidRPr="00F73945">
        <w:rPr>
          <w:rFonts w:eastAsia="Times New Roman"/>
          <w:b/>
          <w:szCs w:val="24"/>
          <w:lang w:eastAsia="pl-PL"/>
        </w:rPr>
        <w:t>Natura 2000</w:t>
      </w:r>
      <w:r w:rsidR="0045036F" w:rsidRPr="00F73945">
        <w:rPr>
          <w:rFonts w:eastAsia="Times New Roman"/>
          <w:szCs w:val="24"/>
          <w:lang w:eastAsia="pl-PL"/>
        </w:rPr>
        <w:t>:</w:t>
      </w:r>
      <w:r w:rsidR="0045036F" w:rsidRPr="00F73945">
        <w:rPr>
          <w:rFonts w:eastAsia="Times New Roman"/>
          <w:b/>
          <w:bCs/>
          <w:i/>
          <w:iCs/>
          <w:szCs w:val="24"/>
          <w:lang w:eastAsia="pl-PL"/>
        </w:rPr>
        <w:t xml:space="preserve"> </w:t>
      </w:r>
      <w:r w:rsidR="0045036F" w:rsidRPr="00F73945">
        <w:rPr>
          <w:rFonts w:eastAsia="Times New Roman"/>
          <w:bCs/>
          <w:i/>
          <w:iCs/>
          <w:szCs w:val="24"/>
          <w:lang w:eastAsia="pl-PL"/>
        </w:rPr>
        <w:t xml:space="preserve">Dolina </w:t>
      </w:r>
      <w:r w:rsidR="0045036F">
        <w:rPr>
          <w:rFonts w:eastAsia="Times New Roman"/>
          <w:bCs/>
          <w:i/>
          <w:iCs/>
          <w:szCs w:val="24"/>
          <w:lang w:eastAsia="pl-PL"/>
        </w:rPr>
        <w:t>Dolnego Bugu</w:t>
      </w:r>
      <w:r w:rsidR="0045036F" w:rsidRPr="00F73945">
        <w:rPr>
          <w:rFonts w:eastAsia="Times New Roman"/>
          <w:bCs/>
          <w:i/>
          <w:iCs/>
          <w:szCs w:val="24"/>
          <w:lang w:eastAsia="pl-PL"/>
        </w:rPr>
        <w:t>,</w:t>
      </w:r>
      <w:r w:rsidR="0045036F" w:rsidRPr="00F73945">
        <w:rPr>
          <w:rFonts w:eastAsia="Times New Roman"/>
          <w:bCs/>
          <w:i/>
          <w:szCs w:val="24"/>
          <w:lang w:eastAsia="pl-PL"/>
        </w:rPr>
        <w:t xml:space="preserve"> </w:t>
      </w:r>
      <w:r w:rsidR="0045036F" w:rsidRPr="0045036F">
        <w:rPr>
          <w:rFonts w:eastAsia="Times New Roman"/>
          <w:bCs/>
          <w:i/>
          <w:szCs w:val="24"/>
          <w:lang w:eastAsia="pl-PL"/>
        </w:rPr>
        <w:t>PLB140001</w:t>
      </w:r>
      <w:r w:rsidR="0045036F" w:rsidRPr="00F73945">
        <w:rPr>
          <w:rFonts w:eastAsia="Times New Roman"/>
          <w:i/>
          <w:szCs w:val="24"/>
          <w:lang w:eastAsia="pl-PL"/>
        </w:rPr>
        <w:t>;</w:t>
      </w:r>
      <w:r w:rsidR="0045036F">
        <w:rPr>
          <w:rFonts w:eastAsia="Times New Roman"/>
          <w:i/>
          <w:szCs w:val="24"/>
          <w:lang w:eastAsia="pl-PL"/>
        </w:rPr>
        <w:t xml:space="preserve"> </w:t>
      </w:r>
      <w:r w:rsidR="0045036F" w:rsidRPr="0045036F">
        <w:rPr>
          <w:rFonts w:eastAsia="Times New Roman"/>
          <w:i/>
          <w:szCs w:val="24"/>
          <w:lang w:eastAsia="pl-PL"/>
        </w:rPr>
        <w:t>Ostoja Nadbużańska</w:t>
      </w:r>
      <w:r w:rsidR="0045036F">
        <w:rPr>
          <w:rFonts w:eastAsia="Times New Roman"/>
          <w:i/>
          <w:szCs w:val="24"/>
          <w:lang w:eastAsia="pl-PL"/>
        </w:rPr>
        <w:t xml:space="preserve"> </w:t>
      </w:r>
      <w:r w:rsidR="0045036F" w:rsidRPr="0045036F">
        <w:rPr>
          <w:rFonts w:eastAsia="Times New Roman"/>
          <w:i/>
          <w:szCs w:val="24"/>
          <w:lang w:eastAsia="pl-PL"/>
        </w:rPr>
        <w:t>PLH140011</w:t>
      </w:r>
      <w:r w:rsidR="0045036F" w:rsidRPr="00F73945">
        <w:rPr>
          <w:rFonts w:eastAsia="Times New Roman"/>
          <w:bCs/>
          <w:i/>
          <w:szCs w:val="24"/>
          <w:lang w:eastAsia="pl-PL"/>
        </w:rPr>
        <w:t>)</w:t>
      </w:r>
      <w:r w:rsidRPr="005C775F">
        <w:rPr>
          <w:rFonts w:eastAsia="Times New Roman"/>
          <w:szCs w:val="24"/>
          <w:lang w:eastAsia="pl-PL"/>
        </w:rPr>
        <w:t>,</w:t>
      </w:r>
      <w:r w:rsidR="0045036F">
        <w:rPr>
          <w:rFonts w:eastAsia="Times New Roman"/>
          <w:szCs w:val="24"/>
          <w:lang w:eastAsia="pl-PL"/>
        </w:rPr>
        <w:t xml:space="preserve"> </w:t>
      </w:r>
    </w:p>
    <w:p w14:paraId="46E57E05" w14:textId="26F831EE" w:rsidR="001F06D5" w:rsidRDefault="001F06D5" w:rsidP="00E37114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gmina Jadów</w:t>
      </w:r>
      <w:r>
        <w:rPr>
          <w:rFonts w:eastAsia="Times New Roman"/>
          <w:szCs w:val="24"/>
          <w:lang w:eastAsia="pl-PL"/>
        </w:rPr>
        <w:t xml:space="preserve"> – dla 5 miejscowości: </w:t>
      </w:r>
      <w:r w:rsidRPr="00915D23">
        <w:rPr>
          <w:rFonts w:eastAsia="Times New Roman"/>
          <w:szCs w:val="24"/>
          <w:lang w:eastAsia="pl-PL"/>
        </w:rPr>
        <w:t>Borki, Jadów, Nowy Jadów, Podmyszadła, Wójty</w:t>
      </w:r>
      <w:r w:rsidR="0045036F">
        <w:rPr>
          <w:rFonts w:eastAsia="Times New Roman"/>
          <w:szCs w:val="24"/>
          <w:lang w:eastAsia="pl-PL"/>
        </w:rPr>
        <w:t xml:space="preserve"> </w:t>
      </w:r>
      <w:r w:rsidR="0045036F" w:rsidRPr="00F73945">
        <w:rPr>
          <w:rFonts w:eastAsia="Times New Roman"/>
          <w:szCs w:val="24"/>
          <w:lang w:eastAsia="pl-PL"/>
        </w:rPr>
        <w:t>(w tym opracowania w granicach lub w</w:t>
      </w:r>
      <w:r w:rsidR="00E37114">
        <w:rPr>
          <w:rFonts w:eastAsia="Times New Roman"/>
          <w:szCs w:val="24"/>
          <w:lang w:eastAsia="pl-PL"/>
        </w:rPr>
        <w:t xml:space="preserve"> </w:t>
      </w:r>
      <w:r w:rsidR="0045036F" w:rsidRPr="00F73945">
        <w:rPr>
          <w:rFonts w:eastAsia="Times New Roman"/>
          <w:szCs w:val="24"/>
          <w:lang w:eastAsia="pl-PL"/>
        </w:rPr>
        <w:t xml:space="preserve">bezpośrednim sąsiedztwie obszaru </w:t>
      </w:r>
      <w:r w:rsidR="0045036F" w:rsidRPr="00F73945">
        <w:rPr>
          <w:rFonts w:eastAsia="Times New Roman"/>
          <w:b/>
          <w:szCs w:val="24"/>
          <w:lang w:eastAsia="pl-PL"/>
        </w:rPr>
        <w:t>Natura 2000</w:t>
      </w:r>
      <w:r w:rsidR="0045036F" w:rsidRPr="00F73945">
        <w:rPr>
          <w:rFonts w:eastAsia="Times New Roman"/>
          <w:szCs w:val="24"/>
          <w:lang w:eastAsia="pl-PL"/>
        </w:rPr>
        <w:t>:</w:t>
      </w:r>
      <w:r w:rsidR="0045036F" w:rsidRPr="00F73945">
        <w:rPr>
          <w:rFonts w:eastAsia="Times New Roman"/>
          <w:b/>
          <w:bCs/>
          <w:i/>
          <w:iCs/>
          <w:szCs w:val="24"/>
          <w:lang w:eastAsia="pl-PL"/>
        </w:rPr>
        <w:t xml:space="preserve"> </w:t>
      </w:r>
      <w:r w:rsidR="0045036F" w:rsidRPr="00F73945">
        <w:rPr>
          <w:rFonts w:eastAsia="Times New Roman"/>
          <w:bCs/>
          <w:i/>
          <w:iCs/>
          <w:szCs w:val="24"/>
          <w:lang w:eastAsia="pl-PL"/>
        </w:rPr>
        <w:t>Dolina Liwca,</w:t>
      </w:r>
      <w:r w:rsidR="0045036F" w:rsidRPr="00F73945">
        <w:rPr>
          <w:rFonts w:eastAsia="Times New Roman"/>
          <w:bCs/>
          <w:i/>
          <w:szCs w:val="24"/>
          <w:lang w:eastAsia="pl-PL"/>
        </w:rPr>
        <w:t xml:space="preserve"> PLB140002</w:t>
      </w:r>
      <w:r w:rsidR="0045036F" w:rsidRPr="00F73945">
        <w:rPr>
          <w:rFonts w:eastAsia="Times New Roman"/>
          <w:i/>
          <w:szCs w:val="24"/>
          <w:lang w:eastAsia="pl-PL"/>
        </w:rPr>
        <w:t>;</w:t>
      </w:r>
      <w:r w:rsidR="0045036F" w:rsidRPr="00F73945">
        <w:rPr>
          <w:rFonts w:eastAsia="Times New Roman"/>
          <w:szCs w:val="24"/>
          <w:lang w:eastAsia="pl-PL"/>
        </w:rPr>
        <w:t xml:space="preserve"> </w:t>
      </w:r>
      <w:r w:rsidR="00484102" w:rsidRPr="00F73945">
        <w:rPr>
          <w:rFonts w:eastAsia="Times New Roman"/>
          <w:bCs/>
          <w:szCs w:val="24"/>
          <w:lang w:eastAsia="pl-PL"/>
        </w:rPr>
        <w:t>w</w:t>
      </w:r>
      <w:r w:rsidR="00484102">
        <w:rPr>
          <w:rFonts w:eastAsia="Times New Roman"/>
          <w:bCs/>
          <w:szCs w:val="24"/>
          <w:lang w:eastAsia="pl-PL"/>
        </w:rPr>
        <w:t xml:space="preserve"> </w:t>
      </w:r>
      <w:r w:rsidR="00EC3D67">
        <w:rPr>
          <w:rFonts w:eastAsia="Times New Roman"/>
          <w:bCs/>
          <w:szCs w:val="24"/>
          <w:lang w:eastAsia="pl-PL"/>
        </w:rPr>
        <w:t>bliskim</w:t>
      </w:r>
      <w:r w:rsidR="0045036F" w:rsidRPr="00F73945">
        <w:rPr>
          <w:rFonts w:eastAsia="Times New Roman"/>
          <w:bCs/>
          <w:szCs w:val="24"/>
          <w:lang w:eastAsia="pl-PL"/>
        </w:rPr>
        <w:t xml:space="preserve"> sąsiedztwie </w:t>
      </w:r>
      <w:r w:rsidR="0045036F" w:rsidRPr="00F73945">
        <w:rPr>
          <w:rFonts w:eastAsia="Times New Roman"/>
          <w:b/>
          <w:szCs w:val="24"/>
          <w:lang w:eastAsia="pl-PL"/>
        </w:rPr>
        <w:t>rezerwatu</w:t>
      </w:r>
      <w:r w:rsidR="0045036F" w:rsidRPr="00F73945">
        <w:rPr>
          <w:rFonts w:eastAsia="Times New Roman"/>
          <w:szCs w:val="24"/>
          <w:lang w:eastAsia="pl-PL"/>
        </w:rPr>
        <w:t xml:space="preserve"> fitocenotycznego </w:t>
      </w:r>
      <w:r w:rsidR="0045036F" w:rsidRPr="00F73945">
        <w:rPr>
          <w:rFonts w:eastAsia="Times New Roman"/>
          <w:i/>
          <w:szCs w:val="24"/>
          <w:lang w:eastAsia="pl-PL"/>
        </w:rPr>
        <w:t>Śliże</w:t>
      </w:r>
      <w:r w:rsidR="0045036F" w:rsidRPr="00F73945">
        <w:rPr>
          <w:rFonts w:eastAsia="Times New Roman"/>
          <w:bCs/>
          <w:szCs w:val="24"/>
          <w:lang w:eastAsia="pl-PL"/>
        </w:rPr>
        <w:t xml:space="preserve"> oraz w</w:t>
      </w:r>
      <w:r w:rsidR="00EC3D67">
        <w:rPr>
          <w:rFonts w:eastAsia="Times New Roman"/>
          <w:bCs/>
          <w:szCs w:val="24"/>
          <w:lang w:eastAsia="pl-PL"/>
        </w:rPr>
        <w:t xml:space="preserve"> </w:t>
      </w:r>
      <w:r w:rsidR="0045036F" w:rsidRPr="00F73945">
        <w:rPr>
          <w:rFonts w:eastAsia="Times New Roman"/>
          <w:b/>
          <w:bCs/>
          <w:szCs w:val="24"/>
          <w:lang w:eastAsia="pl-PL"/>
        </w:rPr>
        <w:t>otulinie parku krajobrazowego</w:t>
      </w:r>
      <w:r w:rsidR="0045036F" w:rsidRPr="00F73945">
        <w:rPr>
          <w:rFonts w:eastAsia="Times New Roman"/>
          <w:bCs/>
          <w:szCs w:val="24"/>
          <w:lang w:eastAsia="pl-PL"/>
        </w:rPr>
        <w:t xml:space="preserve"> </w:t>
      </w:r>
      <w:r w:rsidR="0045036F" w:rsidRPr="00F73945">
        <w:rPr>
          <w:rFonts w:eastAsia="Times New Roman"/>
          <w:bCs/>
          <w:i/>
          <w:szCs w:val="24"/>
          <w:lang w:eastAsia="pl-PL"/>
        </w:rPr>
        <w:t>(Nadbużański Park Krajobrazowy)</w:t>
      </w:r>
      <w:r>
        <w:rPr>
          <w:rFonts w:eastAsia="Times New Roman"/>
          <w:szCs w:val="24"/>
          <w:lang w:eastAsia="pl-PL"/>
        </w:rPr>
        <w:t>,</w:t>
      </w:r>
    </w:p>
    <w:p w14:paraId="7382C94B" w14:textId="79192156" w:rsidR="001F06D5" w:rsidRDefault="001F06D5" w:rsidP="00E37114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gmina Klembów</w:t>
      </w:r>
      <w:r>
        <w:rPr>
          <w:rFonts w:eastAsia="Times New Roman"/>
          <w:szCs w:val="24"/>
          <w:lang w:eastAsia="pl-PL"/>
        </w:rPr>
        <w:t xml:space="preserve"> – dla 4 miejscowości:</w:t>
      </w:r>
      <w:r w:rsidRPr="001F06D5">
        <w:rPr>
          <w:rFonts w:eastAsia="Times New Roman"/>
          <w:szCs w:val="24"/>
          <w:lang w:eastAsia="pl-PL"/>
        </w:rPr>
        <w:t xml:space="preserve"> </w:t>
      </w:r>
      <w:r w:rsidRPr="00915D23">
        <w:rPr>
          <w:rFonts w:eastAsia="Times New Roman"/>
          <w:szCs w:val="24"/>
          <w:lang w:eastAsia="pl-PL"/>
        </w:rPr>
        <w:t>Kraszew Nowy, Krzywica, Roszczep, RSP Rasztów</w:t>
      </w:r>
      <w:r>
        <w:rPr>
          <w:rFonts w:eastAsia="Times New Roman"/>
          <w:szCs w:val="24"/>
          <w:lang w:eastAsia="pl-PL"/>
        </w:rPr>
        <w:t>,</w:t>
      </w:r>
    </w:p>
    <w:p w14:paraId="0EA6EF02" w14:textId="67885F92" w:rsidR="005C775F" w:rsidRDefault="005C775F" w:rsidP="00E37114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5C775F">
        <w:rPr>
          <w:rFonts w:eastAsia="Times New Roman"/>
          <w:b/>
          <w:szCs w:val="24"/>
          <w:lang w:eastAsia="pl-PL"/>
        </w:rPr>
        <w:t>gmina Poświętne</w:t>
      </w:r>
      <w:r w:rsidRPr="005C775F">
        <w:rPr>
          <w:rFonts w:eastAsia="Times New Roman"/>
          <w:szCs w:val="24"/>
          <w:lang w:eastAsia="pl-PL"/>
        </w:rPr>
        <w:t xml:space="preserve"> – dla </w:t>
      </w:r>
      <w:r w:rsidR="001F06D5">
        <w:rPr>
          <w:rFonts w:eastAsia="Times New Roman"/>
          <w:szCs w:val="24"/>
          <w:lang w:eastAsia="pl-PL"/>
        </w:rPr>
        <w:t>7</w:t>
      </w:r>
      <w:r w:rsidRPr="005C775F">
        <w:rPr>
          <w:rFonts w:eastAsia="Times New Roman"/>
          <w:szCs w:val="24"/>
          <w:lang w:eastAsia="pl-PL"/>
        </w:rPr>
        <w:t xml:space="preserve"> miejscowości: </w:t>
      </w:r>
      <w:r w:rsidR="001F06D5" w:rsidRPr="00915D23">
        <w:rPr>
          <w:rFonts w:eastAsia="Times New Roman"/>
          <w:szCs w:val="24"/>
          <w:lang w:eastAsia="pl-PL"/>
        </w:rPr>
        <w:t>Józefin, Krubki Górki, Małków, Międzypole, Nowy Cygów, Wólka Dąbrowicka, Zabraniec</w:t>
      </w:r>
      <w:r w:rsidRPr="005C775F">
        <w:rPr>
          <w:rFonts w:eastAsia="Times New Roman"/>
          <w:szCs w:val="24"/>
          <w:lang w:eastAsia="pl-PL"/>
        </w:rPr>
        <w:t xml:space="preserve"> (w tym opracowania obejmujące lasy znajdujące się w bezpośrednim sąsiedztwie Warszawskiego Obszaru Chronionego Krajobrazu),</w:t>
      </w:r>
    </w:p>
    <w:p w14:paraId="7E021ABF" w14:textId="7CEB6118" w:rsidR="001F06D5" w:rsidRPr="005C775F" w:rsidRDefault="001F06D5" w:rsidP="00E37114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gmina Radzymin</w:t>
      </w:r>
      <w:r>
        <w:rPr>
          <w:rFonts w:eastAsia="Times New Roman"/>
          <w:szCs w:val="24"/>
          <w:lang w:eastAsia="pl-PL"/>
        </w:rPr>
        <w:t xml:space="preserve"> – dla 3 miejscowości: </w:t>
      </w:r>
      <w:r w:rsidRPr="00915D23">
        <w:rPr>
          <w:rFonts w:eastAsia="Times New Roman"/>
          <w:szCs w:val="24"/>
          <w:lang w:eastAsia="pl-PL"/>
        </w:rPr>
        <w:t>Wiktorów, Zawady, Zwierzyniec</w:t>
      </w:r>
      <w:r w:rsidR="00EC3D67">
        <w:rPr>
          <w:rFonts w:eastAsia="Times New Roman"/>
          <w:szCs w:val="24"/>
          <w:lang w:eastAsia="pl-PL"/>
        </w:rPr>
        <w:t xml:space="preserve"> </w:t>
      </w:r>
      <w:r w:rsidR="00EC3D67" w:rsidRPr="005C775F">
        <w:rPr>
          <w:rFonts w:eastAsia="Times New Roman"/>
          <w:szCs w:val="24"/>
          <w:lang w:eastAsia="pl-PL"/>
        </w:rPr>
        <w:t>(w</w:t>
      </w:r>
      <w:r w:rsidR="00E37114">
        <w:rPr>
          <w:rFonts w:eastAsia="Times New Roman"/>
          <w:szCs w:val="24"/>
          <w:lang w:eastAsia="pl-PL"/>
        </w:rPr>
        <w:t xml:space="preserve"> </w:t>
      </w:r>
      <w:r w:rsidR="00EC3D67" w:rsidRPr="005C775F">
        <w:rPr>
          <w:rFonts w:eastAsia="Times New Roman"/>
          <w:szCs w:val="24"/>
          <w:lang w:eastAsia="pl-PL"/>
        </w:rPr>
        <w:t xml:space="preserve">tym </w:t>
      </w:r>
      <w:bookmarkStart w:id="0" w:name="_GoBack"/>
      <w:bookmarkEnd w:id="0"/>
      <w:r w:rsidR="00EC3D67" w:rsidRPr="005C775F">
        <w:rPr>
          <w:rFonts w:eastAsia="Times New Roman"/>
          <w:szCs w:val="24"/>
          <w:lang w:eastAsia="pl-PL"/>
        </w:rPr>
        <w:t>opracowani</w:t>
      </w:r>
      <w:r w:rsidR="00EC3D67">
        <w:rPr>
          <w:rFonts w:eastAsia="Times New Roman"/>
          <w:szCs w:val="24"/>
          <w:lang w:eastAsia="pl-PL"/>
        </w:rPr>
        <w:t>e</w:t>
      </w:r>
      <w:r w:rsidR="00EC3D67" w:rsidRPr="005C775F">
        <w:rPr>
          <w:rFonts w:eastAsia="Times New Roman"/>
          <w:szCs w:val="24"/>
          <w:lang w:eastAsia="pl-PL"/>
        </w:rPr>
        <w:t xml:space="preserve"> obejmujące lasy znajdujące się w </w:t>
      </w:r>
      <w:r w:rsidR="00EC3D67">
        <w:rPr>
          <w:rFonts w:eastAsia="Times New Roman"/>
          <w:szCs w:val="24"/>
          <w:lang w:eastAsia="pl-PL"/>
        </w:rPr>
        <w:t>granicach lub w</w:t>
      </w:r>
      <w:r w:rsidR="00EC3D67" w:rsidRPr="005C775F">
        <w:rPr>
          <w:rFonts w:eastAsia="Times New Roman"/>
          <w:szCs w:val="24"/>
          <w:lang w:eastAsia="pl-PL"/>
        </w:rPr>
        <w:t xml:space="preserve"> bezpośrednim sąsiedztwie Warszawskiego Obszaru Chronionego Krajobrazu)</w:t>
      </w:r>
      <w:r>
        <w:rPr>
          <w:rFonts w:eastAsia="Times New Roman"/>
          <w:szCs w:val="24"/>
          <w:lang w:eastAsia="pl-PL"/>
        </w:rPr>
        <w:t>,</w:t>
      </w:r>
    </w:p>
    <w:p w14:paraId="352BC903" w14:textId="6B2FC9D2" w:rsidR="005C775F" w:rsidRPr="005C775F" w:rsidRDefault="005C775F" w:rsidP="00E37114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5C775F">
        <w:rPr>
          <w:rFonts w:eastAsia="Times New Roman"/>
          <w:b/>
          <w:szCs w:val="24"/>
          <w:lang w:eastAsia="pl-PL"/>
        </w:rPr>
        <w:t>gmina Strachówka</w:t>
      </w:r>
      <w:r w:rsidRPr="005C775F">
        <w:rPr>
          <w:rFonts w:eastAsia="Times New Roman"/>
          <w:szCs w:val="24"/>
          <w:lang w:eastAsia="pl-PL"/>
        </w:rPr>
        <w:t xml:space="preserve"> – dla </w:t>
      </w:r>
      <w:r w:rsidR="001F06D5">
        <w:rPr>
          <w:rFonts w:eastAsia="Times New Roman"/>
          <w:szCs w:val="24"/>
          <w:lang w:eastAsia="pl-PL"/>
        </w:rPr>
        <w:t>2</w:t>
      </w:r>
      <w:r w:rsidRPr="005C775F">
        <w:rPr>
          <w:rFonts w:eastAsia="Times New Roman"/>
          <w:szCs w:val="24"/>
          <w:lang w:eastAsia="pl-PL"/>
        </w:rPr>
        <w:t xml:space="preserve"> miejscowości: </w:t>
      </w:r>
      <w:r w:rsidR="001F06D5" w:rsidRPr="00915D23">
        <w:rPr>
          <w:rFonts w:eastAsia="Times New Roman"/>
          <w:szCs w:val="24"/>
          <w:lang w:eastAsia="pl-PL"/>
        </w:rPr>
        <w:t>Piaski, Równe</w:t>
      </w:r>
      <w:r w:rsidRPr="005C775F">
        <w:rPr>
          <w:rFonts w:eastAsia="Times New Roman"/>
          <w:szCs w:val="24"/>
          <w:lang w:eastAsia="pl-PL"/>
        </w:rPr>
        <w:t>,</w:t>
      </w:r>
    </w:p>
    <w:p w14:paraId="6BCB5526" w14:textId="712E5665" w:rsidR="005C775F" w:rsidRPr="005C775F" w:rsidRDefault="005C775F" w:rsidP="00E37114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5C775F">
        <w:rPr>
          <w:rFonts w:eastAsia="Times New Roman"/>
          <w:b/>
          <w:szCs w:val="24"/>
          <w:lang w:eastAsia="pl-PL"/>
        </w:rPr>
        <w:t>gmina Tłuszcz</w:t>
      </w:r>
      <w:r w:rsidRPr="005C775F">
        <w:rPr>
          <w:rFonts w:eastAsia="Times New Roman"/>
          <w:szCs w:val="24"/>
          <w:lang w:eastAsia="pl-PL"/>
        </w:rPr>
        <w:t xml:space="preserve"> – dla </w:t>
      </w:r>
      <w:r w:rsidR="001F06D5">
        <w:rPr>
          <w:rFonts w:eastAsia="Times New Roman"/>
          <w:szCs w:val="24"/>
          <w:lang w:eastAsia="pl-PL"/>
        </w:rPr>
        <w:t>2</w:t>
      </w:r>
      <w:r w:rsidRPr="005C775F">
        <w:rPr>
          <w:rFonts w:eastAsia="Times New Roman"/>
          <w:szCs w:val="24"/>
          <w:lang w:eastAsia="pl-PL"/>
        </w:rPr>
        <w:t xml:space="preserve"> miejscowości</w:t>
      </w:r>
      <w:r w:rsidR="001F06D5">
        <w:rPr>
          <w:rFonts w:eastAsia="Times New Roman"/>
          <w:szCs w:val="24"/>
          <w:lang w:eastAsia="pl-PL"/>
        </w:rPr>
        <w:t>:</w:t>
      </w:r>
      <w:r w:rsidRPr="005C775F">
        <w:rPr>
          <w:rFonts w:eastAsia="Times New Roman"/>
          <w:szCs w:val="24"/>
          <w:lang w:eastAsia="pl-PL"/>
        </w:rPr>
        <w:t xml:space="preserve"> </w:t>
      </w:r>
      <w:r w:rsidR="001F06D5" w:rsidRPr="00915D23">
        <w:rPr>
          <w:rFonts w:eastAsia="Times New Roman"/>
          <w:szCs w:val="24"/>
          <w:lang w:eastAsia="pl-PL"/>
        </w:rPr>
        <w:t>Pawłów, Wagan,</w:t>
      </w:r>
    </w:p>
    <w:p w14:paraId="728E8392" w14:textId="1E98AE7D" w:rsidR="005C775F" w:rsidRPr="005C775F" w:rsidRDefault="005C775F" w:rsidP="00E37114">
      <w:pPr>
        <w:numPr>
          <w:ilvl w:val="0"/>
          <w:numId w:val="7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5C775F">
        <w:rPr>
          <w:rFonts w:eastAsia="Times New Roman"/>
          <w:b/>
          <w:szCs w:val="24"/>
          <w:lang w:eastAsia="pl-PL"/>
        </w:rPr>
        <w:t>gmina Wołomin</w:t>
      </w:r>
      <w:r w:rsidRPr="005C775F">
        <w:rPr>
          <w:rFonts w:eastAsia="Times New Roman"/>
          <w:szCs w:val="24"/>
          <w:lang w:eastAsia="pl-PL"/>
        </w:rPr>
        <w:t xml:space="preserve"> – dla </w:t>
      </w:r>
      <w:r w:rsidR="001F06D5">
        <w:rPr>
          <w:rFonts w:eastAsia="Times New Roman"/>
          <w:szCs w:val="24"/>
          <w:lang w:eastAsia="pl-PL"/>
        </w:rPr>
        <w:t>7</w:t>
      </w:r>
      <w:r w:rsidRPr="005C775F">
        <w:rPr>
          <w:rFonts w:eastAsia="Times New Roman"/>
          <w:szCs w:val="24"/>
          <w:lang w:eastAsia="pl-PL"/>
        </w:rPr>
        <w:t xml:space="preserve"> miejscowości </w:t>
      </w:r>
      <w:r w:rsidR="001F06D5" w:rsidRPr="00915D23">
        <w:rPr>
          <w:rFonts w:eastAsia="Times New Roman"/>
          <w:szCs w:val="24"/>
          <w:lang w:eastAsia="pl-PL"/>
        </w:rPr>
        <w:t>Duczki, Helenów, Lipinki, Stare Grabie, Stare Lipiny, Turów</w:t>
      </w:r>
      <w:r w:rsidRPr="005C775F">
        <w:rPr>
          <w:rFonts w:eastAsia="Times New Roman"/>
          <w:szCs w:val="24"/>
          <w:lang w:eastAsia="pl-PL"/>
        </w:rPr>
        <w:t xml:space="preserve"> (w tym opracowania obejmujące lasy </w:t>
      </w:r>
      <w:r w:rsidR="001F06D5" w:rsidRPr="009E7714">
        <w:rPr>
          <w:rFonts w:eastAsia="Times New Roman"/>
          <w:szCs w:val="24"/>
          <w:lang w:eastAsia="pl-PL"/>
        </w:rPr>
        <w:t>ochronnych położon</w:t>
      </w:r>
      <w:r w:rsidR="001F06D5">
        <w:rPr>
          <w:rFonts w:eastAsia="Times New Roman"/>
          <w:szCs w:val="24"/>
          <w:lang w:eastAsia="pl-PL"/>
        </w:rPr>
        <w:t>e</w:t>
      </w:r>
      <w:r w:rsidR="001F06D5" w:rsidRPr="009E7714">
        <w:rPr>
          <w:rFonts w:eastAsia="Times New Roman"/>
          <w:szCs w:val="24"/>
          <w:lang w:eastAsia="pl-PL"/>
        </w:rPr>
        <w:t xml:space="preserve"> w</w:t>
      </w:r>
      <w:r w:rsidR="00E37114">
        <w:rPr>
          <w:rFonts w:eastAsia="Times New Roman"/>
          <w:szCs w:val="24"/>
          <w:lang w:eastAsia="pl-PL"/>
        </w:rPr>
        <w:t> </w:t>
      </w:r>
      <w:r w:rsidR="001F06D5" w:rsidRPr="009E7714">
        <w:rPr>
          <w:rFonts w:eastAsia="Times New Roman"/>
          <w:szCs w:val="24"/>
          <w:lang w:eastAsia="pl-PL"/>
        </w:rPr>
        <w:t>odległości do 10 km od granic administracyjnych miast liczących ponad 50 tys. mieszkańców oraz lasów znajdujących się w bezpośrednim sąsiedztwie Warszawskiego Obszaru Chronionego Krajobrazu</w:t>
      </w:r>
      <w:r w:rsidRPr="005C775F">
        <w:rPr>
          <w:rFonts w:eastAsia="Times New Roman"/>
          <w:szCs w:val="24"/>
          <w:lang w:eastAsia="pl-PL"/>
        </w:rPr>
        <w:t>),</w:t>
      </w:r>
    </w:p>
    <w:p w14:paraId="242622A6" w14:textId="77777777" w:rsidR="00EC3D67" w:rsidRDefault="008667D7" w:rsidP="00E37114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łączna powierzchnia opracowań</w:t>
      </w:r>
      <w:r w:rsidR="00EC3D67">
        <w:rPr>
          <w:rFonts w:eastAsia="Times New Roman"/>
          <w:szCs w:val="24"/>
          <w:lang w:eastAsia="pl-PL"/>
        </w:rPr>
        <w:t>:</w:t>
      </w:r>
    </w:p>
    <w:p w14:paraId="6C69FD38" w14:textId="455E4277" w:rsidR="00EC3D67" w:rsidRPr="00EC3D67" w:rsidRDefault="00EC3D67" w:rsidP="00E37114">
      <w:pPr>
        <w:pStyle w:val="Akapitzlist"/>
        <w:numPr>
          <w:ilvl w:val="0"/>
          <w:numId w:val="19"/>
        </w:numPr>
        <w:spacing w:line="270" w:lineRule="exact"/>
        <w:jc w:val="both"/>
        <w:rPr>
          <w:sz w:val="24"/>
          <w:szCs w:val="24"/>
        </w:rPr>
      </w:pPr>
      <w:r w:rsidRPr="00EC3D67">
        <w:rPr>
          <w:sz w:val="24"/>
          <w:szCs w:val="24"/>
        </w:rPr>
        <w:t>uproszczone plany urządzenia lasów około 1107 ha</w:t>
      </w:r>
      <w:r w:rsidR="008667D7" w:rsidRPr="00EC3D67">
        <w:rPr>
          <w:sz w:val="24"/>
          <w:szCs w:val="24"/>
        </w:rPr>
        <w:t>,</w:t>
      </w:r>
    </w:p>
    <w:p w14:paraId="12B7B5D8" w14:textId="795747FF" w:rsidR="009E7714" w:rsidRPr="00EC3D67" w:rsidRDefault="00EC3D67" w:rsidP="00E37114">
      <w:pPr>
        <w:pStyle w:val="Akapitzlist"/>
        <w:numPr>
          <w:ilvl w:val="0"/>
          <w:numId w:val="19"/>
        </w:numPr>
        <w:spacing w:line="270" w:lineRule="exact"/>
        <w:jc w:val="both"/>
        <w:rPr>
          <w:sz w:val="24"/>
          <w:szCs w:val="24"/>
        </w:rPr>
      </w:pPr>
      <w:r w:rsidRPr="00EC3D67">
        <w:rPr>
          <w:sz w:val="24"/>
          <w:szCs w:val="24"/>
        </w:rPr>
        <w:t>inwentaryzacje stanu lasów około 167</w:t>
      </w:r>
      <w:r w:rsidR="008667D7" w:rsidRPr="00EC3D67">
        <w:rPr>
          <w:sz w:val="24"/>
          <w:szCs w:val="24"/>
        </w:rPr>
        <w:t xml:space="preserve"> ha</w:t>
      </w:r>
      <w:r w:rsidR="009E7714" w:rsidRPr="00EC3D67">
        <w:rPr>
          <w:sz w:val="24"/>
          <w:szCs w:val="24"/>
        </w:rPr>
        <w:t>,</w:t>
      </w:r>
    </w:p>
    <w:p w14:paraId="115E9851" w14:textId="28FC5535" w:rsidR="00BE066A" w:rsidRDefault="00BE066A" w:rsidP="00E37114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Zamawiający zastrzega sobie prawo do udzielenia zamówienia uzupełniającego,</w:t>
      </w:r>
    </w:p>
    <w:p w14:paraId="0B986AE6" w14:textId="3C1BE0AD" w:rsidR="008667D7" w:rsidRPr="009E7714" w:rsidRDefault="009E7714" w:rsidP="00E37114">
      <w:pPr>
        <w:numPr>
          <w:ilvl w:val="0"/>
          <w:numId w:val="6"/>
        </w:numPr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 udostępnia materiały geodezyjne i kartograficzne, a także dokumentację urządzeniową dla ww. miejscowości, która utraciła ważność</w:t>
      </w:r>
      <w:r w:rsidR="008667D7" w:rsidRPr="009E7714">
        <w:rPr>
          <w:rFonts w:eastAsia="Times New Roman"/>
          <w:szCs w:val="24"/>
          <w:lang w:eastAsia="pl-PL"/>
        </w:rPr>
        <w:t>.</w:t>
      </w:r>
    </w:p>
    <w:p w14:paraId="2D8ACB6C" w14:textId="70160729" w:rsidR="000359CD" w:rsidRPr="009E7714" w:rsidRDefault="00F22F47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Kod CPV: </w:t>
      </w:r>
      <w:r w:rsidRPr="009E7714">
        <w:rPr>
          <w:b/>
          <w:sz w:val="24"/>
          <w:szCs w:val="24"/>
        </w:rPr>
        <w:t>77.23.10.00</w:t>
      </w:r>
      <w:r w:rsidR="008667D7" w:rsidRPr="009E7714">
        <w:rPr>
          <w:b/>
          <w:sz w:val="24"/>
          <w:szCs w:val="24"/>
        </w:rPr>
        <w:t>-8</w:t>
      </w:r>
      <w:r w:rsidRPr="009E7714">
        <w:rPr>
          <w:sz w:val="24"/>
          <w:szCs w:val="24"/>
        </w:rPr>
        <w:t>,</w:t>
      </w:r>
    </w:p>
    <w:p w14:paraId="09777B84" w14:textId="3EC201B9" w:rsidR="00CD3EB7" w:rsidRPr="009E7714" w:rsidRDefault="00CD3EB7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Termin realizacji zamówienia: do dnia </w:t>
      </w:r>
      <w:r w:rsidR="00B32882">
        <w:rPr>
          <w:sz w:val="24"/>
          <w:szCs w:val="24"/>
        </w:rPr>
        <w:t>29</w:t>
      </w:r>
      <w:r w:rsidRPr="009E7714">
        <w:rPr>
          <w:sz w:val="24"/>
          <w:szCs w:val="24"/>
        </w:rPr>
        <w:t xml:space="preserve"> listopad</w:t>
      </w:r>
      <w:r w:rsidR="00456B27">
        <w:rPr>
          <w:sz w:val="24"/>
          <w:szCs w:val="24"/>
        </w:rPr>
        <w:t>a</w:t>
      </w:r>
      <w:r w:rsidRPr="009E7714">
        <w:rPr>
          <w:sz w:val="24"/>
          <w:szCs w:val="24"/>
        </w:rPr>
        <w:t xml:space="preserve"> 20</w:t>
      </w:r>
      <w:r w:rsidR="00463CEA">
        <w:rPr>
          <w:sz w:val="24"/>
          <w:szCs w:val="24"/>
        </w:rPr>
        <w:t>20</w:t>
      </w:r>
      <w:r w:rsidRPr="009E7714">
        <w:rPr>
          <w:sz w:val="24"/>
          <w:szCs w:val="24"/>
        </w:rPr>
        <w:t xml:space="preserve"> r.</w:t>
      </w:r>
      <w:r w:rsidR="00456B27">
        <w:rPr>
          <w:sz w:val="24"/>
          <w:szCs w:val="24"/>
        </w:rPr>
        <w:t xml:space="preserve">, przy czym termin </w:t>
      </w:r>
      <w:r w:rsidR="00463CEA">
        <w:rPr>
          <w:sz w:val="24"/>
          <w:szCs w:val="24"/>
        </w:rPr>
        <w:t xml:space="preserve">przygotowania uproszczonych </w:t>
      </w:r>
      <w:r w:rsidR="00456B27">
        <w:rPr>
          <w:sz w:val="24"/>
          <w:szCs w:val="24"/>
        </w:rPr>
        <w:t xml:space="preserve">planów </w:t>
      </w:r>
      <w:r w:rsidR="00463CEA">
        <w:rPr>
          <w:sz w:val="24"/>
          <w:szCs w:val="24"/>
        </w:rPr>
        <w:t xml:space="preserve">urządzenia lasów </w:t>
      </w:r>
      <w:r w:rsidR="009E4153">
        <w:rPr>
          <w:sz w:val="24"/>
          <w:szCs w:val="24"/>
        </w:rPr>
        <w:t xml:space="preserve">do </w:t>
      </w:r>
      <w:r w:rsidR="00463CEA">
        <w:rPr>
          <w:sz w:val="24"/>
          <w:szCs w:val="24"/>
        </w:rPr>
        <w:t xml:space="preserve">wyłożenia do </w:t>
      </w:r>
      <w:r w:rsidR="009E4153">
        <w:rPr>
          <w:sz w:val="24"/>
          <w:szCs w:val="24"/>
        </w:rPr>
        <w:t xml:space="preserve">publicznego wglądy </w:t>
      </w:r>
      <w:r w:rsidR="00456B27">
        <w:rPr>
          <w:sz w:val="24"/>
          <w:szCs w:val="24"/>
        </w:rPr>
        <w:t xml:space="preserve">określa się nie później niż </w:t>
      </w:r>
      <w:r w:rsidR="00456B27" w:rsidRPr="00E12E4B">
        <w:rPr>
          <w:b/>
          <w:bCs/>
          <w:sz w:val="24"/>
          <w:szCs w:val="24"/>
        </w:rPr>
        <w:t xml:space="preserve">do dnia </w:t>
      </w:r>
      <w:r w:rsidR="009E4153" w:rsidRPr="00E12E4B">
        <w:rPr>
          <w:b/>
          <w:bCs/>
          <w:sz w:val="24"/>
          <w:szCs w:val="24"/>
        </w:rPr>
        <w:t>3</w:t>
      </w:r>
      <w:r w:rsidR="00463CEA" w:rsidRPr="00E12E4B">
        <w:rPr>
          <w:b/>
          <w:bCs/>
          <w:sz w:val="24"/>
          <w:szCs w:val="24"/>
        </w:rPr>
        <w:t>0</w:t>
      </w:r>
      <w:r w:rsidR="009E4153" w:rsidRPr="00E12E4B">
        <w:rPr>
          <w:b/>
          <w:bCs/>
          <w:sz w:val="24"/>
          <w:szCs w:val="24"/>
        </w:rPr>
        <w:t xml:space="preserve"> </w:t>
      </w:r>
      <w:r w:rsidR="00463CEA" w:rsidRPr="00E12E4B">
        <w:rPr>
          <w:b/>
          <w:bCs/>
          <w:sz w:val="24"/>
          <w:szCs w:val="24"/>
        </w:rPr>
        <w:t>czerwca</w:t>
      </w:r>
      <w:r w:rsidR="00456B27" w:rsidRPr="00E12E4B">
        <w:rPr>
          <w:b/>
          <w:bCs/>
          <w:sz w:val="24"/>
          <w:szCs w:val="24"/>
        </w:rPr>
        <w:t xml:space="preserve"> 20</w:t>
      </w:r>
      <w:r w:rsidR="00463CEA" w:rsidRPr="00E12E4B">
        <w:rPr>
          <w:b/>
          <w:bCs/>
          <w:sz w:val="24"/>
          <w:szCs w:val="24"/>
        </w:rPr>
        <w:t>20</w:t>
      </w:r>
      <w:r w:rsidR="00456B27" w:rsidRPr="00E12E4B">
        <w:rPr>
          <w:b/>
          <w:bCs/>
          <w:sz w:val="24"/>
          <w:szCs w:val="24"/>
        </w:rPr>
        <w:t xml:space="preserve"> r</w:t>
      </w:r>
      <w:r w:rsidR="00456B27">
        <w:rPr>
          <w:sz w:val="24"/>
          <w:szCs w:val="24"/>
        </w:rPr>
        <w:t>.</w:t>
      </w:r>
    </w:p>
    <w:p w14:paraId="5FC48A00" w14:textId="4744B8B5" w:rsidR="00CD3EB7" w:rsidRPr="009E7714" w:rsidRDefault="00CD3EB7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Warunki płatności: Wykonawca otrzyma wynagrodzenie za wykonaną dokumentację, w wysokości ustalonej na podstawie wielkości powierzchni gruntów leśnych, dla których zostanie sporządzona ta dokumentacja oraz ceny jednostkowej, określonej w ofercie Wykonawcy. Wypłata wynagrodzenia nastąpi po podpisaniu przez strony protokołu odbioru końcowego, na podstawie faktury wystawionej przez Wykonawcę, na rachunek bankowy Wykonawcy, wskazany na fakturze. Płatność nastąpi przelewem, w ciągu 21 dni od daty doręczenia prawidłowo wystawionej faktury do siedziby Zamawiającego.</w:t>
      </w:r>
    </w:p>
    <w:p w14:paraId="3A71B333" w14:textId="311D6C53" w:rsidR="00CD3EB7" w:rsidRPr="009E7714" w:rsidRDefault="00CD3EB7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Warunki udziału w postępowaniu:</w:t>
      </w:r>
      <w:r w:rsidRPr="009E7714">
        <w:rPr>
          <w:rFonts w:eastAsia="SimSun"/>
          <w:sz w:val="24"/>
          <w:szCs w:val="24"/>
        </w:rPr>
        <w:t xml:space="preserve"> O udzielenie zamówienia mogą ubiegać się oferenci, którzy spełnią następujące warunki:</w:t>
      </w:r>
    </w:p>
    <w:p w14:paraId="709AB676" w14:textId="46C653E0" w:rsidR="00CD3EB7" w:rsidRDefault="00CD3EB7" w:rsidP="00E3711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posiadają uprawnienia do wykonywania okre</w:t>
      </w:r>
      <w:r w:rsidRPr="009E7714">
        <w:rPr>
          <w:rFonts w:eastAsia="TimesNewRoman,Bold"/>
          <w:bCs/>
          <w:szCs w:val="24"/>
          <w:lang w:eastAsia="pl-PL"/>
        </w:rPr>
        <w:t>ś</w:t>
      </w:r>
      <w:r w:rsidRPr="009E7714">
        <w:rPr>
          <w:rFonts w:eastAsia="Times New Roman"/>
          <w:bCs/>
          <w:szCs w:val="24"/>
          <w:lang w:eastAsia="pl-PL"/>
        </w:rPr>
        <w:t>lonej działalno</w:t>
      </w:r>
      <w:r w:rsidRPr="009E7714">
        <w:rPr>
          <w:rFonts w:eastAsia="TimesNewRoman,Bold"/>
          <w:bCs/>
          <w:szCs w:val="24"/>
          <w:lang w:eastAsia="pl-PL"/>
        </w:rPr>
        <w:t>ś</w:t>
      </w:r>
      <w:r w:rsidRPr="009E7714">
        <w:rPr>
          <w:rFonts w:eastAsia="Times New Roman"/>
          <w:bCs/>
          <w:szCs w:val="24"/>
          <w:lang w:eastAsia="pl-PL"/>
        </w:rPr>
        <w:t xml:space="preserve">ci, jeżeli przepisy prawa nakładają obowiązek ich posiadania; (ocena spełnienia powyższego warunku będzie dokonywana metodą „spełnia” lub „nie spełnia”, w oparciu o </w:t>
      </w:r>
      <w:r w:rsidR="00456B27">
        <w:rPr>
          <w:rFonts w:eastAsia="Times New Roman"/>
          <w:bCs/>
          <w:szCs w:val="24"/>
          <w:lang w:eastAsia="pl-PL"/>
        </w:rPr>
        <w:t>O</w:t>
      </w:r>
      <w:r w:rsidRPr="009E7714">
        <w:rPr>
          <w:rFonts w:eastAsia="Times New Roman"/>
          <w:bCs/>
          <w:szCs w:val="24"/>
          <w:lang w:eastAsia="pl-PL"/>
        </w:rPr>
        <w:t>świadczenie oferenta dołączone do oferty)</w:t>
      </w:r>
      <w:r w:rsidRPr="009E7714">
        <w:rPr>
          <w:rFonts w:eastAsia="Times New Roman"/>
          <w:szCs w:val="24"/>
          <w:lang w:eastAsia="pl-PL"/>
        </w:rPr>
        <w:t>.</w:t>
      </w:r>
    </w:p>
    <w:p w14:paraId="7A56C5F3" w14:textId="77777777" w:rsidR="00CD3EB7" w:rsidRPr="009E7714" w:rsidRDefault="00CD3EB7" w:rsidP="00E3711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posiadają wiedzę i doświadczenie zakresie wykonywania planów urządzenia lasów:</w:t>
      </w:r>
    </w:p>
    <w:p w14:paraId="6DF4E97F" w14:textId="542376C1" w:rsidR="00CD3EB7" w:rsidRPr="009E7714" w:rsidRDefault="00CD3EB7" w:rsidP="00E37114">
      <w:pPr>
        <w:numPr>
          <w:ilvl w:val="0"/>
          <w:numId w:val="14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 xml:space="preserve">zapewniają wykonanie prac przez osoby </w:t>
      </w:r>
      <w:r w:rsidRPr="009E7714">
        <w:rPr>
          <w:rFonts w:eastAsia="Times New Roman"/>
          <w:szCs w:val="24"/>
          <w:lang w:eastAsia="pl-PL"/>
        </w:rPr>
        <w:t xml:space="preserve">przeszkolone w zakresie taksacji leśnej; </w:t>
      </w:r>
      <w:r w:rsidRPr="009E7714">
        <w:rPr>
          <w:rFonts w:eastAsia="Times New Roman"/>
          <w:bCs/>
          <w:szCs w:val="24"/>
          <w:lang w:eastAsia="pl-PL"/>
        </w:rPr>
        <w:t xml:space="preserve">(ocena spełnienia powyższego warunku będzie dokonywana metodą „spełnia” </w:t>
      </w:r>
      <w:r w:rsidR="0059197D" w:rsidRPr="009E7714">
        <w:rPr>
          <w:rFonts w:eastAsia="Times New Roman"/>
          <w:bCs/>
          <w:szCs w:val="24"/>
          <w:lang w:eastAsia="pl-PL"/>
        </w:rPr>
        <w:lastRenderedPageBreak/>
        <w:t>lub</w:t>
      </w:r>
      <w:r w:rsidR="0059197D">
        <w:rPr>
          <w:rFonts w:eastAsia="Times New Roman"/>
          <w:bCs/>
          <w:szCs w:val="24"/>
          <w:lang w:eastAsia="pl-PL"/>
        </w:rPr>
        <w:t> </w:t>
      </w:r>
      <w:r w:rsidRPr="009E7714">
        <w:rPr>
          <w:rFonts w:eastAsia="Times New Roman"/>
          <w:bCs/>
          <w:szCs w:val="24"/>
          <w:lang w:eastAsia="pl-PL"/>
        </w:rPr>
        <w:t xml:space="preserve">„nie spełnia”, w oparciu o </w:t>
      </w:r>
      <w:r w:rsidR="00BA0356">
        <w:rPr>
          <w:rFonts w:eastAsia="Times New Roman"/>
          <w:bCs/>
          <w:szCs w:val="24"/>
          <w:lang w:eastAsia="pl-PL"/>
        </w:rPr>
        <w:t>O</w:t>
      </w:r>
      <w:r w:rsidR="00BA0356" w:rsidRPr="009E7714">
        <w:rPr>
          <w:rFonts w:eastAsia="Times New Roman"/>
          <w:bCs/>
          <w:szCs w:val="24"/>
          <w:lang w:eastAsia="pl-PL"/>
        </w:rPr>
        <w:t>świadczenie</w:t>
      </w:r>
      <w:r w:rsidRPr="009E7714">
        <w:rPr>
          <w:rFonts w:eastAsia="Times New Roman"/>
          <w:bCs/>
          <w:szCs w:val="24"/>
          <w:lang w:eastAsia="pl-PL"/>
        </w:rPr>
        <w:t xml:space="preserve"> oferenta dołączone do oferty wraz </w:t>
      </w:r>
      <w:r w:rsidR="00BA0356" w:rsidRPr="00BA0356">
        <w:rPr>
          <w:rFonts w:eastAsia="Times New Roman"/>
          <w:bCs/>
          <w:spacing w:val="-2"/>
          <w:szCs w:val="24"/>
          <w:lang w:eastAsia="pl-PL"/>
        </w:rPr>
        <w:t>z </w:t>
      </w:r>
      <w:r w:rsidRPr="00BA0356">
        <w:rPr>
          <w:rFonts w:eastAsia="Times New Roman"/>
          <w:bCs/>
          <w:spacing w:val="-2"/>
          <w:szCs w:val="24"/>
          <w:lang w:eastAsia="pl-PL"/>
        </w:rPr>
        <w:t xml:space="preserve">podaniem </w:t>
      </w:r>
      <w:r w:rsidR="00B8674E" w:rsidRPr="00BA0356">
        <w:rPr>
          <w:bCs/>
          <w:spacing w:val="-2"/>
          <w:szCs w:val="24"/>
        </w:rPr>
        <w:t xml:space="preserve">ilości </w:t>
      </w:r>
      <w:r w:rsidRPr="00BA0356">
        <w:rPr>
          <w:bCs/>
          <w:spacing w:val="-2"/>
          <w:szCs w:val="24"/>
        </w:rPr>
        <w:t>osób biorących udział w realizacji zadania,</w:t>
      </w:r>
      <w:r w:rsidR="00B8674E" w:rsidRPr="00BA0356">
        <w:rPr>
          <w:bCs/>
          <w:spacing w:val="-2"/>
          <w:szCs w:val="24"/>
        </w:rPr>
        <w:t xml:space="preserve"> z</w:t>
      </w:r>
      <w:r w:rsidRPr="00BA0356">
        <w:rPr>
          <w:bCs/>
          <w:spacing w:val="-2"/>
          <w:szCs w:val="24"/>
        </w:rPr>
        <w:t xml:space="preserve"> wyszczególnieniem</w:t>
      </w:r>
      <w:r w:rsidRPr="009E7714">
        <w:rPr>
          <w:bCs/>
          <w:szCs w:val="24"/>
        </w:rPr>
        <w:t xml:space="preserve"> ich wykształcenia</w:t>
      </w:r>
      <w:r w:rsidR="00B8674E">
        <w:rPr>
          <w:bCs/>
          <w:szCs w:val="24"/>
        </w:rPr>
        <w:t xml:space="preserve">, </w:t>
      </w:r>
      <w:r w:rsidRPr="009E7714">
        <w:rPr>
          <w:bCs/>
          <w:szCs w:val="24"/>
        </w:rPr>
        <w:t>przeszkolenia i doświadczenia)</w:t>
      </w:r>
      <w:r w:rsidRPr="009E7714">
        <w:rPr>
          <w:szCs w:val="24"/>
        </w:rPr>
        <w:t>,</w:t>
      </w:r>
    </w:p>
    <w:p w14:paraId="2E9C69A3" w14:textId="77777777" w:rsidR="00CD3EB7" w:rsidRPr="009E7714" w:rsidRDefault="00CD3EB7" w:rsidP="00E37114">
      <w:pPr>
        <w:numPr>
          <w:ilvl w:val="0"/>
          <w:numId w:val="14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w ciągu ostatnich trzech lat wykonywali minimum trzy usługi w zakresie wykonywania planów urządzenia lasów;</w:t>
      </w:r>
    </w:p>
    <w:p w14:paraId="418D561A" w14:textId="254486C8" w:rsidR="00CD3EB7" w:rsidRPr="009E7714" w:rsidRDefault="00CD3EB7" w:rsidP="00E37114">
      <w:pPr>
        <w:pStyle w:val="Akapitzlist"/>
        <w:autoSpaceDE w:val="0"/>
        <w:autoSpaceDN w:val="0"/>
        <w:adjustRightInd w:val="0"/>
        <w:spacing w:line="270" w:lineRule="exact"/>
        <w:ind w:left="1068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(Wykonawca winien wykazać, że w ciągu ostatnich trzech lat przed upływem terminu składania ofert, a w przypadku, gdy okres prowadzenia działalności jest krótszy w tym okresie, wykonał </w:t>
      </w:r>
      <w:r w:rsidR="009E7714">
        <w:rPr>
          <w:sz w:val="24"/>
          <w:szCs w:val="24"/>
        </w:rPr>
        <w:t>–</w:t>
      </w:r>
      <w:r w:rsidRPr="009E7714">
        <w:rPr>
          <w:sz w:val="24"/>
          <w:szCs w:val="24"/>
        </w:rPr>
        <w:t xml:space="preserve"> zrealizował co najmniej trzy usługi, odpowiadające swoim rodzajem usługom stanowiącym przedmiot zamówienia, tj. opracowaniu uproszczonych planów urządzenia lasów dla lasów niestanowiących własności Skarbu Państwa należących do osób fizycznych i</w:t>
      </w:r>
      <w:r w:rsidR="00AE2F7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 xml:space="preserve">wspólnot gruntowych, z podaniem nazwy i danych zleceniodawcy, zakresu zamówienia, terminów wykonania oraz wartości, potwierdzonego stosownym dokumentem uprzedniego zleceniodawcy o należytym wykonaniu zamówienia. Ocena spełnienia powyższego warunku będzie dokonywana metodą </w:t>
      </w:r>
      <w:r w:rsidRPr="009E7714">
        <w:rPr>
          <w:bCs/>
          <w:sz w:val="24"/>
          <w:szCs w:val="24"/>
        </w:rPr>
        <w:t xml:space="preserve">„spełnia” </w:t>
      </w:r>
      <w:r w:rsidR="0059197D" w:rsidRPr="009E7714">
        <w:rPr>
          <w:bCs/>
          <w:sz w:val="24"/>
          <w:szCs w:val="24"/>
        </w:rPr>
        <w:t>lub</w:t>
      </w:r>
      <w:r w:rsidR="0059197D">
        <w:rPr>
          <w:bCs/>
          <w:sz w:val="24"/>
          <w:szCs w:val="24"/>
        </w:rPr>
        <w:t> </w:t>
      </w:r>
      <w:r w:rsidRPr="009E7714">
        <w:rPr>
          <w:bCs/>
          <w:sz w:val="24"/>
          <w:szCs w:val="24"/>
        </w:rPr>
        <w:t>„nie spełnia”,</w:t>
      </w:r>
      <w:r w:rsidRPr="009E7714">
        <w:rPr>
          <w:sz w:val="24"/>
          <w:szCs w:val="24"/>
        </w:rPr>
        <w:t xml:space="preserve"> w oparciu o wykaz i dokumenty dołączone do oferty);</w:t>
      </w:r>
    </w:p>
    <w:p w14:paraId="647F87E6" w14:textId="443649C9" w:rsidR="00CD3EB7" w:rsidRPr="009E7714" w:rsidRDefault="00CD3EB7" w:rsidP="00E3711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dysponują odpowiednim potencjałem technicznym do wykonania zamówienia;</w:t>
      </w:r>
      <w:r w:rsidR="00AE2F74" w:rsidRPr="009E7714">
        <w:rPr>
          <w:rFonts w:eastAsia="Times New Roman"/>
          <w:bCs/>
          <w:szCs w:val="24"/>
          <w:lang w:eastAsia="pl-PL"/>
        </w:rPr>
        <w:t xml:space="preserve"> </w:t>
      </w:r>
      <w:r w:rsidRPr="009E7714">
        <w:rPr>
          <w:rFonts w:eastAsia="Times New Roman"/>
          <w:bCs/>
          <w:szCs w:val="24"/>
          <w:lang w:eastAsia="pl-PL"/>
        </w:rPr>
        <w:t>(Wykonawca posiada niezbędne środki i sprzęt techniczny do wykonania zamówienia. Ocena spełnienia powyższego warunku będzie dokonywana metodą „spełnia” lub „nie spełnia”, w oparciu o oświadczenie oferenta dołączone do oferty);</w:t>
      </w:r>
    </w:p>
    <w:p w14:paraId="0B8D7C77" w14:textId="788A9B24" w:rsidR="00CD3EB7" w:rsidRPr="009E7714" w:rsidRDefault="00CD3EB7" w:rsidP="00E3711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znajdują się w sytuacji ekonomicznej i finansowej, umożliwiającej wykonanie zamówienia; (ocena spełnienia powyższego warunku będzie dokonywana metodą „spełnia” lub „nie spełnia”, w oparciu o oświadczenie oferenta dołączone do oferty)</w:t>
      </w:r>
      <w:r w:rsidR="00AE2F74" w:rsidRPr="009E7714">
        <w:rPr>
          <w:rFonts w:eastAsia="Times New Roman"/>
          <w:bCs/>
          <w:szCs w:val="24"/>
          <w:lang w:eastAsia="pl-PL"/>
        </w:rPr>
        <w:t>,</w:t>
      </w:r>
    </w:p>
    <w:p w14:paraId="1059F9D9" w14:textId="1FA7A254" w:rsidR="00AE2F74" w:rsidRPr="009E7714" w:rsidRDefault="00AE2F74" w:rsidP="00E37114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 nie dopuszcza składania ofert częściowych</w:t>
      </w:r>
      <w:r w:rsidR="009E7714">
        <w:rPr>
          <w:rFonts w:eastAsia="Times New Roman"/>
          <w:szCs w:val="24"/>
          <w:lang w:eastAsia="pl-PL"/>
        </w:rPr>
        <w:t>.</w:t>
      </w:r>
    </w:p>
    <w:p w14:paraId="55C623F2" w14:textId="77777777" w:rsidR="0048699C" w:rsidRDefault="009E7714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Wymagane dokumenty na potwierdzenie na potwierdzenie spełniania warunków udziału w postępowaniu: </w:t>
      </w:r>
    </w:p>
    <w:p w14:paraId="5144B039" w14:textId="77777777" w:rsidR="0048699C" w:rsidRDefault="009E7714" w:rsidP="00E37114">
      <w:pPr>
        <w:pStyle w:val="Akapitzlist"/>
        <w:numPr>
          <w:ilvl w:val="0"/>
          <w:numId w:val="17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wykaz zrealizowa</w:t>
      </w:r>
      <w:r>
        <w:rPr>
          <w:sz w:val="24"/>
          <w:szCs w:val="24"/>
        </w:rPr>
        <w:t>nych</w:t>
      </w:r>
      <w:r w:rsidRPr="009E7714">
        <w:rPr>
          <w:sz w:val="24"/>
          <w:szCs w:val="24"/>
        </w:rPr>
        <w:t xml:space="preserve"> w ciągu ostatnich trzech lat co najmniej trz</w:t>
      </w:r>
      <w:r>
        <w:rPr>
          <w:sz w:val="24"/>
          <w:szCs w:val="24"/>
        </w:rPr>
        <w:t>ech</w:t>
      </w:r>
      <w:r w:rsidRPr="009E7714">
        <w:rPr>
          <w:sz w:val="24"/>
          <w:szCs w:val="24"/>
        </w:rPr>
        <w:t xml:space="preserve"> usług</w:t>
      </w:r>
      <w:r>
        <w:rPr>
          <w:sz w:val="24"/>
          <w:szCs w:val="24"/>
        </w:rPr>
        <w:t xml:space="preserve"> z zakresu sporządzania dokumentacji urządzeniowej lasów</w:t>
      </w:r>
      <w:r w:rsidR="0048699C">
        <w:rPr>
          <w:sz w:val="24"/>
          <w:szCs w:val="24"/>
        </w:rPr>
        <w:t xml:space="preserve">, </w:t>
      </w:r>
    </w:p>
    <w:p w14:paraId="1F3F2FAA" w14:textId="70A76EC5" w:rsidR="0048699C" w:rsidRDefault="00BA0356" w:rsidP="00E37114">
      <w:pPr>
        <w:pStyle w:val="Akapitzlist"/>
        <w:numPr>
          <w:ilvl w:val="0"/>
          <w:numId w:val="17"/>
        </w:numPr>
        <w:spacing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referencje</w:t>
      </w:r>
      <w:r w:rsidRPr="009E7714">
        <w:rPr>
          <w:sz w:val="24"/>
          <w:szCs w:val="24"/>
        </w:rPr>
        <w:t xml:space="preserve"> </w:t>
      </w:r>
      <w:r w:rsidR="0048699C">
        <w:rPr>
          <w:sz w:val="24"/>
          <w:szCs w:val="24"/>
        </w:rPr>
        <w:t xml:space="preserve">wystawione przez </w:t>
      </w:r>
      <w:r w:rsidR="0048699C" w:rsidRPr="009E7714">
        <w:rPr>
          <w:sz w:val="24"/>
          <w:szCs w:val="24"/>
        </w:rPr>
        <w:t>uprzedni</w:t>
      </w:r>
      <w:r w:rsidR="0048699C">
        <w:rPr>
          <w:sz w:val="24"/>
          <w:szCs w:val="24"/>
        </w:rPr>
        <w:t>ch</w:t>
      </w:r>
      <w:r w:rsidR="0048699C" w:rsidRPr="009E7714">
        <w:rPr>
          <w:sz w:val="24"/>
          <w:szCs w:val="24"/>
        </w:rPr>
        <w:t xml:space="preserve"> zleceniodawc</w:t>
      </w:r>
      <w:r w:rsidR="0048699C">
        <w:rPr>
          <w:sz w:val="24"/>
          <w:szCs w:val="24"/>
        </w:rPr>
        <w:t>ów</w:t>
      </w:r>
      <w:r w:rsidR="00456B27">
        <w:rPr>
          <w:sz w:val="24"/>
          <w:szCs w:val="24"/>
        </w:rPr>
        <w:t>,</w:t>
      </w:r>
      <w:r w:rsidR="0048699C">
        <w:rPr>
          <w:sz w:val="24"/>
          <w:szCs w:val="24"/>
        </w:rPr>
        <w:t xml:space="preserve"> potwierdzające </w:t>
      </w:r>
      <w:r w:rsidR="0048699C" w:rsidRPr="009E7714">
        <w:rPr>
          <w:sz w:val="24"/>
          <w:szCs w:val="24"/>
        </w:rPr>
        <w:t>należyt</w:t>
      </w:r>
      <w:r w:rsidR="0048699C">
        <w:rPr>
          <w:sz w:val="24"/>
          <w:szCs w:val="24"/>
        </w:rPr>
        <w:t>e</w:t>
      </w:r>
      <w:r w:rsidR="0048699C" w:rsidRPr="009E7714">
        <w:rPr>
          <w:sz w:val="24"/>
          <w:szCs w:val="24"/>
        </w:rPr>
        <w:t xml:space="preserve"> wykonani</w:t>
      </w:r>
      <w:r w:rsidR="0048699C">
        <w:rPr>
          <w:sz w:val="24"/>
          <w:szCs w:val="24"/>
        </w:rPr>
        <w:t>e</w:t>
      </w:r>
      <w:r w:rsidR="0048699C" w:rsidRPr="009E7714">
        <w:rPr>
          <w:sz w:val="24"/>
          <w:szCs w:val="24"/>
        </w:rPr>
        <w:t xml:space="preserve"> zamówienia</w:t>
      </w:r>
      <w:r w:rsidR="00456B27">
        <w:rPr>
          <w:sz w:val="24"/>
          <w:szCs w:val="24"/>
        </w:rPr>
        <w:t xml:space="preserve"> – min. 3 szt.</w:t>
      </w:r>
      <w:r w:rsidR="0048699C">
        <w:rPr>
          <w:sz w:val="24"/>
          <w:szCs w:val="24"/>
        </w:rPr>
        <w:t>,</w:t>
      </w:r>
    </w:p>
    <w:p w14:paraId="0A61FB96" w14:textId="6D1F7FFA" w:rsidR="009E7714" w:rsidRDefault="00B26674" w:rsidP="00E37114">
      <w:pPr>
        <w:pStyle w:val="Akapitzlist"/>
        <w:numPr>
          <w:ilvl w:val="0"/>
          <w:numId w:val="17"/>
        </w:numPr>
        <w:spacing w:line="270" w:lineRule="exact"/>
        <w:jc w:val="both"/>
        <w:rPr>
          <w:rFonts w:eastAsia="SimSun"/>
          <w:sz w:val="24"/>
          <w:szCs w:val="24"/>
        </w:rPr>
      </w:pPr>
      <w:r>
        <w:rPr>
          <w:bCs/>
          <w:sz w:val="24"/>
          <w:szCs w:val="24"/>
        </w:rPr>
        <w:t>o</w:t>
      </w:r>
      <w:r w:rsidRPr="009E7714">
        <w:rPr>
          <w:bCs/>
          <w:sz w:val="24"/>
          <w:szCs w:val="24"/>
        </w:rPr>
        <w:t>świadczenie</w:t>
      </w:r>
      <w:r>
        <w:rPr>
          <w:bCs/>
          <w:sz w:val="24"/>
          <w:szCs w:val="24"/>
        </w:rPr>
        <w:t xml:space="preserve"> </w:t>
      </w:r>
      <w:r w:rsidR="00BA0356" w:rsidRPr="009E7714">
        <w:rPr>
          <w:bCs/>
          <w:sz w:val="24"/>
          <w:szCs w:val="24"/>
        </w:rPr>
        <w:t xml:space="preserve">oferenta </w:t>
      </w:r>
      <w:r w:rsidR="00456B27">
        <w:rPr>
          <w:bCs/>
          <w:sz w:val="24"/>
          <w:szCs w:val="24"/>
        </w:rPr>
        <w:t xml:space="preserve">o </w:t>
      </w:r>
      <w:r w:rsidR="00BA0356">
        <w:rPr>
          <w:bCs/>
          <w:sz w:val="24"/>
          <w:szCs w:val="24"/>
        </w:rPr>
        <w:t xml:space="preserve">spełnianiu wymogów udziału w </w:t>
      </w:r>
      <w:r w:rsidR="002E326E">
        <w:rPr>
          <w:bCs/>
          <w:sz w:val="24"/>
          <w:szCs w:val="24"/>
        </w:rPr>
        <w:t>postępowaniu</w:t>
      </w:r>
      <w:r w:rsidR="0048699C" w:rsidRPr="009E7714">
        <w:rPr>
          <w:bCs/>
          <w:sz w:val="24"/>
          <w:szCs w:val="24"/>
        </w:rPr>
        <w:t xml:space="preserve"> </w:t>
      </w:r>
      <w:r w:rsidR="009E7714" w:rsidRPr="009E7714">
        <w:rPr>
          <w:bCs/>
          <w:sz w:val="24"/>
          <w:szCs w:val="24"/>
        </w:rPr>
        <w:t xml:space="preserve">dołączone </w:t>
      </w:r>
      <w:r w:rsidR="00BA0356" w:rsidRPr="009E7714">
        <w:rPr>
          <w:bCs/>
          <w:sz w:val="24"/>
          <w:szCs w:val="24"/>
        </w:rPr>
        <w:t>do</w:t>
      </w:r>
      <w:r w:rsidR="00BA0356">
        <w:rPr>
          <w:bCs/>
          <w:sz w:val="24"/>
          <w:szCs w:val="24"/>
        </w:rPr>
        <w:t> </w:t>
      </w:r>
      <w:r w:rsidR="009E7714" w:rsidRPr="009E7714">
        <w:rPr>
          <w:bCs/>
          <w:sz w:val="24"/>
          <w:szCs w:val="24"/>
        </w:rPr>
        <w:t>oferty</w:t>
      </w:r>
      <w:r w:rsidR="003D112F">
        <w:rPr>
          <w:bCs/>
          <w:sz w:val="24"/>
          <w:szCs w:val="24"/>
        </w:rPr>
        <w:t>.</w:t>
      </w:r>
    </w:p>
    <w:p w14:paraId="68BA8694" w14:textId="77777777" w:rsidR="003B35A3" w:rsidRPr="009E7714" w:rsidRDefault="003B35A3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rFonts w:eastAsia="SimSun"/>
          <w:sz w:val="24"/>
          <w:szCs w:val="24"/>
        </w:rPr>
      </w:pPr>
      <w:r w:rsidRPr="009E7714">
        <w:rPr>
          <w:rFonts w:eastAsia="SimSun"/>
          <w:sz w:val="24"/>
          <w:szCs w:val="24"/>
        </w:rPr>
        <w:t>Kryteria oceny ofert – znaczenie:</w:t>
      </w:r>
    </w:p>
    <w:p w14:paraId="56C9BAC6" w14:textId="1A8943D1" w:rsidR="003B35A3" w:rsidRPr="009E7714" w:rsidRDefault="003B35A3" w:rsidP="00E37114">
      <w:pPr>
        <w:pStyle w:val="Akapitzlist"/>
        <w:numPr>
          <w:ilvl w:val="0"/>
          <w:numId w:val="16"/>
        </w:numPr>
        <w:spacing w:line="270" w:lineRule="exact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cena </w:t>
      </w:r>
      <w:r w:rsidR="00BE3CAD">
        <w:rPr>
          <w:sz w:val="24"/>
          <w:szCs w:val="24"/>
        </w:rPr>
        <w:t>wykonani</w:t>
      </w:r>
      <w:r w:rsidRPr="009E7714">
        <w:rPr>
          <w:sz w:val="24"/>
          <w:szCs w:val="24"/>
        </w:rPr>
        <w:t xml:space="preserve">a dokumentacji urządzeniowej – </w:t>
      </w:r>
      <w:r w:rsidR="006444B3">
        <w:rPr>
          <w:sz w:val="24"/>
          <w:szCs w:val="24"/>
        </w:rPr>
        <w:t>100</w:t>
      </w:r>
      <w:r w:rsidR="00BE3CAD">
        <w:rPr>
          <w:sz w:val="24"/>
          <w:szCs w:val="24"/>
        </w:rPr>
        <w:t xml:space="preserve"> pkt</w:t>
      </w:r>
      <w:r w:rsidRPr="009E7714">
        <w:rPr>
          <w:sz w:val="24"/>
          <w:szCs w:val="24"/>
        </w:rPr>
        <w:t>,</w:t>
      </w:r>
    </w:p>
    <w:p w14:paraId="64D88CA0" w14:textId="0EDF68A6" w:rsidR="008427DB" w:rsidRDefault="00BE3CAD" w:rsidP="00E37114">
      <w:pPr>
        <w:spacing w:before="60" w:line="270" w:lineRule="exact"/>
        <w:ind w:left="709"/>
        <w:jc w:val="both"/>
        <w:rPr>
          <w:szCs w:val="24"/>
        </w:rPr>
      </w:pPr>
      <w:r>
        <w:rPr>
          <w:szCs w:val="24"/>
        </w:rPr>
        <w:t>Punktacja za ceny ofert odbędzie się według wzoru:</w:t>
      </w:r>
    </w:p>
    <w:p w14:paraId="52A7D8BF" w14:textId="1F0DB7CF" w:rsidR="00BE3CAD" w:rsidRDefault="00BE3CAD" w:rsidP="00E37114">
      <w:pPr>
        <w:spacing w:before="120" w:line="270" w:lineRule="exact"/>
        <w:ind w:left="709" w:right="4676"/>
        <w:jc w:val="center"/>
        <w:rPr>
          <w:szCs w:val="24"/>
        </w:rPr>
      </w:pPr>
      <w:r>
        <w:rPr>
          <w:szCs w:val="24"/>
        </w:rPr>
        <w:t>Najniższa cena oferty</w:t>
      </w:r>
    </w:p>
    <w:p w14:paraId="7083E642" w14:textId="4F98C2C7" w:rsidR="00BE3CAD" w:rsidRDefault="000D2632" w:rsidP="00E37114">
      <w:pPr>
        <w:spacing w:line="270" w:lineRule="exact"/>
        <w:ind w:left="709" w:right="4535"/>
        <w:jc w:val="center"/>
        <w:rPr>
          <w:szCs w:val="24"/>
        </w:rPr>
      </w:pPr>
      <w:r>
        <w:rPr>
          <w:szCs w:val="24"/>
        </w:rPr>
        <w:t>PC</w:t>
      </w:r>
      <w:r w:rsidR="00BE3CAD">
        <w:rPr>
          <w:szCs w:val="24"/>
        </w:rPr>
        <w:t xml:space="preserve"> = </w:t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sym w:font="Symbol" w:char="F0BE"/>
      </w:r>
      <w:r w:rsidR="00BE3CAD">
        <w:rPr>
          <w:szCs w:val="24"/>
        </w:rPr>
        <w:t xml:space="preserve"> x </w:t>
      </w:r>
      <w:r w:rsidR="006444B3">
        <w:rPr>
          <w:szCs w:val="24"/>
        </w:rPr>
        <w:t>100</w:t>
      </w:r>
    </w:p>
    <w:p w14:paraId="0F25637F" w14:textId="6C513FF6" w:rsidR="00BE3CAD" w:rsidRDefault="00BE3CAD" w:rsidP="00E37114">
      <w:pPr>
        <w:spacing w:line="270" w:lineRule="exact"/>
        <w:ind w:left="709" w:right="4676"/>
        <w:jc w:val="center"/>
        <w:rPr>
          <w:szCs w:val="24"/>
        </w:rPr>
      </w:pPr>
      <w:r>
        <w:rPr>
          <w:szCs w:val="24"/>
        </w:rPr>
        <w:t>Cena badanej</w:t>
      </w:r>
      <w:r w:rsidRPr="00BE3CAD">
        <w:rPr>
          <w:szCs w:val="24"/>
        </w:rPr>
        <w:t xml:space="preserve"> </w:t>
      </w:r>
      <w:r>
        <w:rPr>
          <w:szCs w:val="24"/>
        </w:rPr>
        <w:t>oferty</w:t>
      </w:r>
    </w:p>
    <w:p w14:paraId="565621C0" w14:textId="6D7B3D10" w:rsidR="00AE2F74" w:rsidRPr="009E7714" w:rsidRDefault="00AE2F74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składania ofert: Prosimy o przesłanie oferty do </w:t>
      </w:r>
      <w:r w:rsidR="00484102" w:rsidRPr="009E7714">
        <w:rPr>
          <w:sz w:val="24"/>
          <w:szCs w:val="24"/>
        </w:rPr>
        <w:t xml:space="preserve">dnia </w:t>
      </w:r>
      <w:r w:rsidR="00484102">
        <w:rPr>
          <w:sz w:val="24"/>
          <w:szCs w:val="24"/>
        </w:rPr>
        <w:t>24</w:t>
      </w:r>
      <w:r w:rsidRPr="009E7714">
        <w:rPr>
          <w:sz w:val="24"/>
          <w:szCs w:val="24"/>
        </w:rPr>
        <w:t>.02.20</w:t>
      </w:r>
      <w:r w:rsidR="00463CEA">
        <w:rPr>
          <w:sz w:val="24"/>
          <w:szCs w:val="24"/>
        </w:rPr>
        <w:t>20</w:t>
      </w:r>
      <w:r w:rsidRPr="009E7714">
        <w:rPr>
          <w:sz w:val="24"/>
          <w:szCs w:val="24"/>
        </w:rPr>
        <w:t xml:space="preserve"> </w:t>
      </w:r>
      <w:r w:rsidRPr="009E7714">
        <w:rPr>
          <w:bCs/>
          <w:sz w:val="24"/>
          <w:szCs w:val="24"/>
        </w:rPr>
        <w:t>r.</w:t>
      </w:r>
      <w:r w:rsidRPr="009E7714">
        <w:rPr>
          <w:sz w:val="24"/>
          <w:szCs w:val="24"/>
        </w:rPr>
        <w:t xml:space="preserve"> do godz. </w:t>
      </w:r>
      <w:r w:rsidR="00484102" w:rsidRPr="009E7714">
        <w:rPr>
          <w:sz w:val="24"/>
          <w:szCs w:val="24"/>
        </w:rPr>
        <w:t>1</w:t>
      </w:r>
      <w:r w:rsidR="00484102">
        <w:rPr>
          <w:sz w:val="24"/>
          <w:szCs w:val="24"/>
        </w:rPr>
        <w:t>4</w:t>
      </w:r>
      <w:r w:rsidR="00484102"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 xml:space="preserve">, na poniższy adres e-mail: </w:t>
      </w:r>
      <w:r w:rsidRPr="009E7714">
        <w:rPr>
          <w:sz w:val="24"/>
          <w:szCs w:val="24"/>
          <w:lang w:val="x-none" w:eastAsia="x-none"/>
        </w:rPr>
        <w:t>kancelaria@powiat-wolominski.pl</w:t>
      </w:r>
      <w:r w:rsidRPr="009E7714">
        <w:rPr>
          <w:sz w:val="24"/>
          <w:szCs w:val="24"/>
        </w:rPr>
        <w:t>.</w:t>
      </w:r>
    </w:p>
    <w:p w14:paraId="41599506" w14:textId="1F9DE051" w:rsidR="00AE2F74" w:rsidRPr="009E7714" w:rsidRDefault="00AE2F74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otwarcia ofert: Otwarcie ofert nastąpi w Starostwie Powiatowym w Wołominie, 05-200 Wołomin, ul. Prądzyńskiego 3, pokój nr 109 w </w:t>
      </w:r>
      <w:r w:rsidR="00484102" w:rsidRPr="009E7714">
        <w:rPr>
          <w:sz w:val="24"/>
          <w:szCs w:val="24"/>
        </w:rPr>
        <w:t xml:space="preserve">dniu </w:t>
      </w:r>
      <w:r w:rsidR="00484102">
        <w:rPr>
          <w:sz w:val="24"/>
          <w:szCs w:val="24"/>
        </w:rPr>
        <w:t>24</w:t>
      </w:r>
      <w:r w:rsidRPr="009E7714">
        <w:rPr>
          <w:sz w:val="24"/>
          <w:szCs w:val="24"/>
        </w:rPr>
        <w:t>.02.20</w:t>
      </w:r>
      <w:r w:rsidR="00463CEA">
        <w:rPr>
          <w:sz w:val="24"/>
          <w:szCs w:val="24"/>
        </w:rPr>
        <w:t>20</w:t>
      </w:r>
      <w:r w:rsidRPr="009E7714">
        <w:rPr>
          <w:sz w:val="24"/>
          <w:szCs w:val="24"/>
        </w:rPr>
        <w:t xml:space="preserve"> r. o godzinie </w:t>
      </w:r>
      <w:r w:rsidR="00484102" w:rsidRPr="009E7714">
        <w:rPr>
          <w:sz w:val="24"/>
          <w:szCs w:val="24"/>
        </w:rPr>
        <w:t>1</w:t>
      </w:r>
      <w:r w:rsidR="00484102">
        <w:rPr>
          <w:sz w:val="24"/>
          <w:szCs w:val="24"/>
        </w:rPr>
        <w:t>5</w:t>
      </w:r>
      <w:r w:rsidR="00484102"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>.</w:t>
      </w:r>
    </w:p>
    <w:p w14:paraId="6C940D23" w14:textId="77777777" w:rsidR="00E37114" w:rsidRDefault="00AE2F74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Osoba upoważniona do kontaktu z oferentami: </w:t>
      </w:r>
    </w:p>
    <w:p w14:paraId="18CD1541" w14:textId="06C8E171" w:rsidR="00AE2F74" w:rsidRPr="009E7714" w:rsidRDefault="00E37114" w:rsidP="00E37114">
      <w:pPr>
        <w:pStyle w:val="Akapitzlist"/>
        <w:spacing w:line="270" w:lineRule="exact"/>
        <w:ind w:left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Tomasz Gumkowski, tel.: 22 </w:t>
      </w:r>
      <w:r>
        <w:rPr>
          <w:sz w:val="24"/>
          <w:szCs w:val="24"/>
        </w:rPr>
        <w:t>346</w:t>
      </w:r>
      <w:r w:rsidRPr="009E7714">
        <w:rPr>
          <w:sz w:val="24"/>
          <w:szCs w:val="24"/>
        </w:rPr>
        <w:t> </w:t>
      </w:r>
      <w:r>
        <w:rPr>
          <w:sz w:val="24"/>
          <w:szCs w:val="24"/>
        </w:rPr>
        <w:t>11</w:t>
      </w:r>
      <w:r w:rsidRPr="009E7714">
        <w:rPr>
          <w:sz w:val="24"/>
          <w:szCs w:val="24"/>
        </w:rPr>
        <w:t> </w:t>
      </w:r>
      <w:r>
        <w:rPr>
          <w:sz w:val="24"/>
          <w:szCs w:val="24"/>
        </w:rPr>
        <w:t xml:space="preserve">24; </w:t>
      </w:r>
      <w:r w:rsidR="009E7714" w:rsidRPr="009E7714">
        <w:rPr>
          <w:sz w:val="24"/>
          <w:szCs w:val="24"/>
        </w:rPr>
        <w:t xml:space="preserve">e-mail: t.gumkowski@powiat-wolominski.pl </w:t>
      </w:r>
    </w:p>
    <w:p w14:paraId="1B41BB46" w14:textId="77777777" w:rsidR="00B26674" w:rsidRDefault="009E7714" w:rsidP="00E371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Załączniki: </w:t>
      </w:r>
    </w:p>
    <w:p w14:paraId="4484C618" w14:textId="6A08F3EB" w:rsidR="00B26674" w:rsidRDefault="009E7714" w:rsidP="00E37114">
      <w:pPr>
        <w:pStyle w:val="Akapitzlist"/>
        <w:numPr>
          <w:ilvl w:val="0"/>
          <w:numId w:val="18"/>
        </w:numPr>
        <w:spacing w:line="270" w:lineRule="exact"/>
        <w:ind w:left="714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formularz oferty</w:t>
      </w:r>
      <w:r w:rsidR="00B26674">
        <w:rPr>
          <w:sz w:val="24"/>
          <w:szCs w:val="24"/>
        </w:rPr>
        <w:t>,</w:t>
      </w:r>
    </w:p>
    <w:p w14:paraId="1A93A8DE" w14:textId="2355BE58" w:rsidR="001D6FE9" w:rsidRPr="009E7714" w:rsidRDefault="00B26674" w:rsidP="00E37114">
      <w:pPr>
        <w:pStyle w:val="Akapitzlist"/>
        <w:numPr>
          <w:ilvl w:val="0"/>
          <w:numId w:val="18"/>
        </w:numPr>
        <w:spacing w:line="270" w:lineRule="exact"/>
        <w:ind w:left="714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formularz</w:t>
      </w:r>
      <w:r>
        <w:rPr>
          <w:bCs/>
          <w:sz w:val="24"/>
          <w:szCs w:val="24"/>
        </w:rPr>
        <w:t xml:space="preserve"> o</w:t>
      </w:r>
      <w:r w:rsidRPr="009E7714">
        <w:rPr>
          <w:bCs/>
          <w:sz w:val="24"/>
          <w:szCs w:val="24"/>
        </w:rPr>
        <w:t>świadczeni</w:t>
      </w:r>
      <w:r w:rsidR="005C53CC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9E7714">
        <w:rPr>
          <w:bCs/>
          <w:sz w:val="24"/>
          <w:szCs w:val="24"/>
        </w:rPr>
        <w:t xml:space="preserve">oferenta </w:t>
      </w:r>
      <w:r>
        <w:rPr>
          <w:bCs/>
          <w:sz w:val="24"/>
          <w:szCs w:val="24"/>
        </w:rPr>
        <w:t xml:space="preserve">o spełnianiu wymogów udziału w </w:t>
      </w:r>
      <w:r w:rsidR="002E326E">
        <w:rPr>
          <w:bCs/>
          <w:sz w:val="24"/>
          <w:szCs w:val="24"/>
        </w:rPr>
        <w:t>postępowaniu</w:t>
      </w:r>
      <w:r w:rsidR="009E7714">
        <w:rPr>
          <w:sz w:val="24"/>
          <w:szCs w:val="24"/>
        </w:rPr>
        <w:t>.</w:t>
      </w:r>
    </w:p>
    <w:sectPr w:rsidR="001D6FE9" w:rsidRPr="009E7714" w:rsidSect="00E12FD8"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22D2A4" w15:done="0"/>
  <w15:commentEx w15:paraId="434C24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22D2A4" w16cid:durableId="21DC0A20"/>
  <w16cid:commentId w16cid:paraId="434C24FF" w16cid:durableId="21DC0A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6E79" w14:textId="77777777" w:rsidR="000948B3" w:rsidRDefault="000948B3" w:rsidP="00D1335D">
      <w:r>
        <w:separator/>
      </w:r>
    </w:p>
  </w:endnote>
  <w:endnote w:type="continuationSeparator" w:id="0">
    <w:p w14:paraId="5D4F5963" w14:textId="77777777" w:rsidR="000948B3" w:rsidRDefault="000948B3" w:rsidP="00D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1E77" w14:textId="77777777" w:rsidR="00347322" w:rsidRDefault="00F46EFF" w:rsidP="00D1335D">
    <w:pPr>
      <w:pStyle w:val="Akapitzlist"/>
      <w:tabs>
        <w:tab w:val="center" w:pos="5031"/>
        <w:tab w:val="right" w:pos="9355"/>
      </w:tabs>
      <w:spacing w:before="60" w:line="276" w:lineRule="auto"/>
      <w:ind w:left="709"/>
      <w:jc w:val="center"/>
      <w:rPr>
        <w:b/>
        <w:bCs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D63AEAB" wp14:editId="1430A7A5">
              <wp:simplePos x="0" y="0"/>
              <wp:positionH relativeFrom="column">
                <wp:posOffset>2540</wp:posOffset>
              </wp:positionH>
              <wp:positionV relativeFrom="paragraph">
                <wp:posOffset>28574</wp:posOffset>
              </wp:positionV>
              <wp:extent cx="593979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EA039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2pt;margin-top:2.25pt;width:467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"/>
          </w:pict>
        </mc:Fallback>
      </mc:AlternateContent>
    </w:r>
    <w:r w:rsidR="00347322">
      <w:rPr>
        <w:b/>
        <w:bCs/>
        <w:noProof/>
        <w:sz w:val="18"/>
        <w:szCs w:val="18"/>
      </w:rPr>
      <w:t xml:space="preserve">ul. </w:t>
    </w:r>
    <w:r w:rsidR="00347322" w:rsidRPr="007C52F2">
      <w:rPr>
        <w:b/>
        <w:bCs/>
        <w:noProof/>
        <w:sz w:val="18"/>
        <w:szCs w:val="18"/>
      </w:rPr>
      <w:t xml:space="preserve">Prądzyńskiego 3, 05-200 Wołomin, tel.: </w:t>
    </w:r>
    <w:r w:rsidR="00347322">
      <w:rPr>
        <w:b/>
        <w:bCs/>
        <w:noProof/>
        <w:sz w:val="18"/>
        <w:szCs w:val="18"/>
      </w:rPr>
      <w:t xml:space="preserve">22 787-43-01, fax: 22 776-50-93 </w:t>
    </w:r>
  </w:p>
  <w:p w14:paraId="07E5BF55" w14:textId="77777777" w:rsidR="00347322" w:rsidRPr="001E215D" w:rsidRDefault="00347322" w:rsidP="00D1335D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bCs/>
        <w:noProof/>
        <w:sz w:val="18"/>
        <w:szCs w:val="18"/>
        <w:lang w:val="en-US"/>
      </w:rPr>
    </w:pPr>
    <w:r w:rsidRPr="001E215D">
      <w:rPr>
        <w:b/>
        <w:bCs/>
        <w:noProof/>
        <w:sz w:val="18"/>
        <w:szCs w:val="18"/>
        <w:lang w:val="en-US"/>
      </w:rPr>
      <w:t>e-mail: kancelaria@powiat-wolominski.pl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364F1" w14:textId="77777777" w:rsidR="000948B3" w:rsidRDefault="000948B3" w:rsidP="00D1335D">
      <w:r>
        <w:separator/>
      </w:r>
    </w:p>
  </w:footnote>
  <w:footnote w:type="continuationSeparator" w:id="0">
    <w:p w14:paraId="4C16D0E1" w14:textId="77777777" w:rsidR="000948B3" w:rsidRDefault="000948B3" w:rsidP="00D1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7806" w14:textId="51F7035A" w:rsidR="00347322" w:rsidRPr="00013231" w:rsidRDefault="00347322" w:rsidP="00D1335D">
    <w:pPr>
      <w:pStyle w:val="Akapitzlist"/>
      <w:spacing w:line="276" w:lineRule="auto"/>
      <w:jc w:val="center"/>
      <w:rPr>
        <w:b/>
        <w:bCs/>
        <w:noProof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25C5134" wp14:editId="6AA40CB5">
          <wp:simplePos x="0" y="0"/>
          <wp:positionH relativeFrom="column">
            <wp:posOffset>-1270</wp:posOffset>
          </wp:positionH>
          <wp:positionV relativeFrom="paragraph">
            <wp:posOffset>-106680</wp:posOffset>
          </wp:positionV>
          <wp:extent cx="403860" cy="489585"/>
          <wp:effectExtent l="0" t="0" r="0" b="5715"/>
          <wp:wrapTight wrapText="bothSides">
            <wp:wrapPolygon edited="0">
              <wp:start x="0" y="0"/>
              <wp:lineTo x="0" y="21012"/>
              <wp:lineTo x="20377" y="21012"/>
              <wp:lineTo x="20377" y="0"/>
              <wp:lineTo x="0" y="0"/>
            </wp:wrapPolygon>
          </wp:wrapTight>
          <wp:docPr id="1" name="Obraz 2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5976">
      <w:rPr>
        <w:b/>
        <w:bCs/>
        <w:noProof/>
        <w:spacing w:val="24"/>
        <w:sz w:val="32"/>
        <w:szCs w:val="32"/>
      </w:rPr>
      <w:t>STAROSTWO POWIATOWE w</w:t>
    </w:r>
    <w:r w:rsidRPr="00013231">
      <w:rPr>
        <w:b/>
        <w:bCs/>
        <w:noProof/>
        <w:spacing w:val="24"/>
        <w:sz w:val="32"/>
        <w:szCs w:val="32"/>
      </w:rPr>
      <w:t xml:space="preserve"> WOŁOMI</w:t>
    </w:r>
    <w:r w:rsidR="00765976">
      <w:rPr>
        <w:b/>
        <w:bCs/>
        <w:noProof/>
        <w:spacing w:val="24"/>
        <w:sz w:val="32"/>
        <w:szCs w:val="32"/>
      </w:rPr>
      <w:t>NIE</w:t>
    </w:r>
  </w:p>
  <w:p w14:paraId="64675372" w14:textId="77777777" w:rsidR="00347322" w:rsidRDefault="00F46EF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86D45" wp14:editId="36D4D106">
              <wp:simplePos x="0" y="0"/>
              <wp:positionH relativeFrom="column">
                <wp:posOffset>377825</wp:posOffset>
              </wp:positionH>
              <wp:positionV relativeFrom="paragraph">
                <wp:posOffset>104140</wp:posOffset>
              </wp:positionV>
              <wp:extent cx="5495290" cy="635"/>
              <wp:effectExtent l="0" t="0" r="10160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3D03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9.75pt;margin-top:8.2pt;width:432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">
    <w:nsid w:val="0DC72EB0"/>
    <w:multiLevelType w:val="singleLevel"/>
    <w:tmpl w:val="8DAA1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433162"/>
    <w:multiLevelType w:val="hybridMultilevel"/>
    <w:tmpl w:val="37C4E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7CFA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B555F"/>
    <w:multiLevelType w:val="hybridMultilevel"/>
    <w:tmpl w:val="5832E22E"/>
    <w:lvl w:ilvl="0" w:tplc="FEEAE63E">
      <w:start w:val="1"/>
      <w:numFmt w:val="lowerLetter"/>
      <w:lvlText w:val="%1."/>
      <w:lvlJc w:val="left"/>
      <w:pPr>
        <w:ind w:left="92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BF5485E"/>
    <w:multiLevelType w:val="hybridMultilevel"/>
    <w:tmpl w:val="33128CAA"/>
    <w:lvl w:ilvl="0" w:tplc="4E068C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41337B1"/>
    <w:multiLevelType w:val="hybridMultilevel"/>
    <w:tmpl w:val="624EC67E"/>
    <w:lvl w:ilvl="0" w:tplc="419C6600">
      <w:start w:val="1"/>
      <w:numFmt w:val="lowerLetter"/>
      <w:lvlText w:val="%1.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4E6DEC"/>
    <w:multiLevelType w:val="hybridMultilevel"/>
    <w:tmpl w:val="B1EE7942"/>
    <w:lvl w:ilvl="0" w:tplc="E1480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F1227"/>
    <w:multiLevelType w:val="hybridMultilevel"/>
    <w:tmpl w:val="1DF8F928"/>
    <w:lvl w:ilvl="0" w:tplc="6EC85F7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4332E5B"/>
    <w:multiLevelType w:val="singleLevel"/>
    <w:tmpl w:val="0415000F"/>
    <w:lvl w:ilvl="0">
      <w:start w:val="1"/>
      <w:numFmt w:val="decimal"/>
      <w:pStyle w:val="Tytu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4DA29E3"/>
    <w:multiLevelType w:val="hybridMultilevel"/>
    <w:tmpl w:val="E13EC5E6"/>
    <w:lvl w:ilvl="0" w:tplc="6EC85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9067C"/>
    <w:multiLevelType w:val="hybridMultilevel"/>
    <w:tmpl w:val="FB860446"/>
    <w:lvl w:ilvl="0" w:tplc="B0763A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281B4D"/>
    <w:multiLevelType w:val="hybridMultilevel"/>
    <w:tmpl w:val="4CEC5828"/>
    <w:lvl w:ilvl="0" w:tplc="485EAD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4B4B20"/>
    <w:multiLevelType w:val="hybridMultilevel"/>
    <w:tmpl w:val="B3E6180A"/>
    <w:lvl w:ilvl="0" w:tplc="B0763AE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62B32E23"/>
    <w:multiLevelType w:val="hybridMultilevel"/>
    <w:tmpl w:val="59F8F2A0"/>
    <w:lvl w:ilvl="0" w:tplc="B0763A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024785"/>
    <w:multiLevelType w:val="hybridMultilevel"/>
    <w:tmpl w:val="10BEAF7E"/>
    <w:lvl w:ilvl="0" w:tplc="B0763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0E5534C"/>
    <w:multiLevelType w:val="hybridMultilevel"/>
    <w:tmpl w:val="A0BA7046"/>
    <w:lvl w:ilvl="0" w:tplc="6EC85F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7"/>
  </w:num>
  <w:num w:numId="15">
    <w:abstractNumId w:val="18"/>
  </w:num>
  <w:num w:numId="16">
    <w:abstractNumId w:val="10"/>
  </w:num>
  <w:num w:numId="17">
    <w:abstractNumId w:val="15"/>
  </w:num>
  <w:num w:numId="18">
    <w:abstractNumId w:val="6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.Zajkowska-Guzek">
    <w15:presenceInfo w15:providerId="None" w15:userId="B.Zajkowska-Gu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5D"/>
    <w:rsid w:val="00010ECF"/>
    <w:rsid w:val="00012674"/>
    <w:rsid w:val="000211AD"/>
    <w:rsid w:val="000359CD"/>
    <w:rsid w:val="00062C97"/>
    <w:rsid w:val="00086EEE"/>
    <w:rsid w:val="00087796"/>
    <w:rsid w:val="000948B3"/>
    <w:rsid w:val="000D2632"/>
    <w:rsid w:val="000D5A3D"/>
    <w:rsid w:val="000F1830"/>
    <w:rsid w:val="001362DB"/>
    <w:rsid w:val="00170511"/>
    <w:rsid w:val="00176CC3"/>
    <w:rsid w:val="001A7FA1"/>
    <w:rsid w:val="001B77C1"/>
    <w:rsid w:val="001D6FE9"/>
    <w:rsid w:val="001E18E7"/>
    <w:rsid w:val="001F06D5"/>
    <w:rsid w:val="001F3E0E"/>
    <w:rsid w:val="00253736"/>
    <w:rsid w:val="00270DD9"/>
    <w:rsid w:val="0029100C"/>
    <w:rsid w:val="002B1629"/>
    <w:rsid w:val="002B64CA"/>
    <w:rsid w:val="002E326E"/>
    <w:rsid w:val="00303E60"/>
    <w:rsid w:val="00343977"/>
    <w:rsid w:val="00347322"/>
    <w:rsid w:val="00361652"/>
    <w:rsid w:val="00365E34"/>
    <w:rsid w:val="00383ADB"/>
    <w:rsid w:val="003A4116"/>
    <w:rsid w:val="003B35A3"/>
    <w:rsid w:val="003B5E73"/>
    <w:rsid w:val="003C68FE"/>
    <w:rsid w:val="003D112F"/>
    <w:rsid w:val="003D5C36"/>
    <w:rsid w:val="003D616C"/>
    <w:rsid w:val="00407A90"/>
    <w:rsid w:val="0043589C"/>
    <w:rsid w:val="0045036F"/>
    <w:rsid w:val="004518B5"/>
    <w:rsid w:val="00456B27"/>
    <w:rsid w:val="00463CEA"/>
    <w:rsid w:val="00484102"/>
    <w:rsid w:val="0048699C"/>
    <w:rsid w:val="004C1B68"/>
    <w:rsid w:val="004D39C7"/>
    <w:rsid w:val="0057127D"/>
    <w:rsid w:val="005718A5"/>
    <w:rsid w:val="005842D4"/>
    <w:rsid w:val="0059197D"/>
    <w:rsid w:val="00593655"/>
    <w:rsid w:val="00597240"/>
    <w:rsid w:val="005C1490"/>
    <w:rsid w:val="005C518F"/>
    <w:rsid w:val="005C53CC"/>
    <w:rsid w:val="005C775F"/>
    <w:rsid w:val="005D39D0"/>
    <w:rsid w:val="005D477C"/>
    <w:rsid w:val="005F5146"/>
    <w:rsid w:val="005F64DD"/>
    <w:rsid w:val="00630189"/>
    <w:rsid w:val="006444B3"/>
    <w:rsid w:val="006521F2"/>
    <w:rsid w:val="006A6D47"/>
    <w:rsid w:val="006C16D8"/>
    <w:rsid w:val="006E6FA7"/>
    <w:rsid w:val="007347BD"/>
    <w:rsid w:val="00756A4D"/>
    <w:rsid w:val="00765976"/>
    <w:rsid w:val="00775358"/>
    <w:rsid w:val="0077649B"/>
    <w:rsid w:val="0079016F"/>
    <w:rsid w:val="007959B2"/>
    <w:rsid w:val="00796B4E"/>
    <w:rsid w:val="00822D88"/>
    <w:rsid w:val="008427DB"/>
    <w:rsid w:val="0084705E"/>
    <w:rsid w:val="008667D7"/>
    <w:rsid w:val="008759DF"/>
    <w:rsid w:val="00886FF0"/>
    <w:rsid w:val="00891EC4"/>
    <w:rsid w:val="008C1442"/>
    <w:rsid w:val="008E2CD9"/>
    <w:rsid w:val="008F3B96"/>
    <w:rsid w:val="00901C45"/>
    <w:rsid w:val="00932DB8"/>
    <w:rsid w:val="00944A2A"/>
    <w:rsid w:val="00974960"/>
    <w:rsid w:val="00975068"/>
    <w:rsid w:val="0099070F"/>
    <w:rsid w:val="009C62F6"/>
    <w:rsid w:val="009E05D2"/>
    <w:rsid w:val="009E4153"/>
    <w:rsid w:val="009E7714"/>
    <w:rsid w:val="009F1A4A"/>
    <w:rsid w:val="00A54A4E"/>
    <w:rsid w:val="00A71E08"/>
    <w:rsid w:val="00A87DEF"/>
    <w:rsid w:val="00AA7887"/>
    <w:rsid w:val="00AC6701"/>
    <w:rsid w:val="00AD3C61"/>
    <w:rsid w:val="00AE2F74"/>
    <w:rsid w:val="00AF015C"/>
    <w:rsid w:val="00B212A4"/>
    <w:rsid w:val="00B26674"/>
    <w:rsid w:val="00B312D2"/>
    <w:rsid w:val="00B32882"/>
    <w:rsid w:val="00B3558A"/>
    <w:rsid w:val="00B51804"/>
    <w:rsid w:val="00B8674E"/>
    <w:rsid w:val="00BA0356"/>
    <w:rsid w:val="00BB0D95"/>
    <w:rsid w:val="00BC61B0"/>
    <w:rsid w:val="00BD30B1"/>
    <w:rsid w:val="00BD3876"/>
    <w:rsid w:val="00BD6E4E"/>
    <w:rsid w:val="00BE066A"/>
    <w:rsid w:val="00BE3CAD"/>
    <w:rsid w:val="00C101C3"/>
    <w:rsid w:val="00C5075E"/>
    <w:rsid w:val="00C7431F"/>
    <w:rsid w:val="00C84245"/>
    <w:rsid w:val="00CA4505"/>
    <w:rsid w:val="00CC59FC"/>
    <w:rsid w:val="00CD345E"/>
    <w:rsid w:val="00CD3EB7"/>
    <w:rsid w:val="00CE2BA2"/>
    <w:rsid w:val="00CE57B7"/>
    <w:rsid w:val="00CF1A5F"/>
    <w:rsid w:val="00D1335D"/>
    <w:rsid w:val="00D45F88"/>
    <w:rsid w:val="00D72FC1"/>
    <w:rsid w:val="00D95A75"/>
    <w:rsid w:val="00DC30AE"/>
    <w:rsid w:val="00E003CD"/>
    <w:rsid w:val="00E12E4B"/>
    <w:rsid w:val="00E12FD8"/>
    <w:rsid w:val="00E37114"/>
    <w:rsid w:val="00EB6926"/>
    <w:rsid w:val="00EC3D67"/>
    <w:rsid w:val="00ED14F2"/>
    <w:rsid w:val="00F22F47"/>
    <w:rsid w:val="00F23D47"/>
    <w:rsid w:val="00F46EFF"/>
    <w:rsid w:val="00F73945"/>
    <w:rsid w:val="00FE07D8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F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99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99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5</cp:revision>
  <cp:lastPrinted>2020-02-13T09:54:00Z</cp:lastPrinted>
  <dcterms:created xsi:type="dcterms:W3CDTF">2020-02-13T09:55:00Z</dcterms:created>
  <dcterms:modified xsi:type="dcterms:W3CDTF">2020-02-13T14:01:00Z</dcterms:modified>
</cp:coreProperties>
</file>